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b/>
          <w:color w:val="000000"/>
        </w:rPr>
        <w:t>МИНИСТЕРСТВО ПРОСВЕЩЕНИЯ РОССИЙСКОЙ ФЕДЕРАЦИИ</w:t>
      </w:r>
    </w:p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b/>
          <w:color w:val="000000"/>
        </w:rPr>
        <w:t>‌</w:t>
      </w:r>
      <w:bookmarkStart w:id="0" w:name="92302878-3db0-4430-b965-beb49ae37eb8"/>
      <w:r w:rsidRPr="00223B4F">
        <w:rPr>
          <w:b/>
          <w:color w:val="000000"/>
        </w:rPr>
        <w:t>Министерство образования и молодежной политики Свердловской области</w:t>
      </w:r>
      <w:bookmarkEnd w:id="0"/>
      <w:r w:rsidRPr="00223B4F">
        <w:rPr>
          <w:b/>
          <w:color w:val="000000"/>
        </w:rPr>
        <w:t xml:space="preserve">‌‌ </w:t>
      </w:r>
    </w:p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b/>
          <w:color w:val="000000"/>
        </w:rPr>
        <w:t>‌</w:t>
      </w:r>
      <w:bookmarkStart w:id="1" w:name="d3be732f-7677-4313-980d-011f22249434"/>
      <w:r w:rsidRPr="00223B4F">
        <w:rPr>
          <w:b/>
          <w:color w:val="000000"/>
        </w:rPr>
        <w:t xml:space="preserve">Управление образования Администрации </w:t>
      </w:r>
      <w:proofErr w:type="spellStart"/>
      <w:r w:rsidRPr="00223B4F">
        <w:rPr>
          <w:b/>
          <w:color w:val="000000"/>
        </w:rPr>
        <w:t>Талицкого</w:t>
      </w:r>
      <w:proofErr w:type="spellEnd"/>
      <w:r w:rsidRPr="00223B4F">
        <w:rPr>
          <w:b/>
          <w:color w:val="000000"/>
        </w:rPr>
        <w:t xml:space="preserve"> городского округа</w:t>
      </w:r>
      <w:bookmarkEnd w:id="1"/>
      <w:r w:rsidRPr="00223B4F">
        <w:rPr>
          <w:b/>
          <w:color w:val="000000"/>
        </w:rPr>
        <w:t>‌</w:t>
      </w:r>
      <w:r w:rsidRPr="00223B4F">
        <w:rPr>
          <w:color w:val="000000"/>
        </w:rPr>
        <w:t>​</w:t>
      </w:r>
    </w:p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b/>
          <w:color w:val="000000"/>
        </w:rPr>
        <w:t>МКОУ "</w:t>
      </w:r>
      <w:proofErr w:type="spellStart"/>
      <w:r w:rsidRPr="00223B4F">
        <w:rPr>
          <w:b/>
          <w:color w:val="000000"/>
        </w:rPr>
        <w:t>Горбуновская</w:t>
      </w:r>
      <w:proofErr w:type="spellEnd"/>
      <w:r w:rsidRPr="00223B4F">
        <w:rPr>
          <w:b/>
          <w:color w:val="000000"/>
        </w:rPr>
        <w:t xml:space="preserve"> СОШ"</w:t>
      </w:r>
    </w:p>
    <w:p w:rsidR="00D00DC0" w:rsidRPr="00223B4F" w:rsidRDefault="00D00DC0" w:rsidP="00D00DC0">
      <w:pPr>
        <w:ind w:left="120"/>
      </w:pPr>
    </w:p>
    <w:p w:rsidR="00D00DC0" w:rsidRPr="00223B4F" w:rsidRDefault="00D00DC0" w:rsidP="00D00DC0">
      <w:pPr>
        <w:ind w:left="120"/>
      </w:pPr>
    </w:p>
    <w:p w:rsidR="00D00DC0" w:rsidRPr="00223B4F" w:rsidRDefault="00D00DC0" w:rsidP="00D00DC0">
      <w:pPr>
        <w:ind w:left="120"/>
      </w:pPr>
    </w:p>
    <w:p w:rsidR="00D00DC0" w:rsidRPr="00223B4F" w:rsidRDefault="00D00DC0" w:rsidP="00D00DC0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00DC0" w:rsidRPr="00223B4F" w:rsidTr="00D00DC0">
        <w:tc>
          <w:tcPr>
            <w:tcW w:w="3114" w:type="dxa"/>
          </w:tcPr>
          <w:p w:rsidR="00D00DC0" w:rsidRPr="00223B4F" w:rsidRDefault="00D00DC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00DC0" w:rsidRPr="00223B4F" w:rsidRDefault="00D00DC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D00DC0" w:rsidRPr="00223B4F" w:rsidRDefault="00D00DC0">
            <w:pPr>
              <w:autoSpaceDE w:val="0"/>
              <w:autoSpaceDN w:val="0"/>
              <w:spacing w:after="120"/>
              <w:rPr>
                <w:rFonts w:cstheme="minorBidi"/>
                <w:color w:val="000000"/>
              </w:rPr>
            </w:pPr>
            <w:r w:rsidRPr="00223B4F">
              <w:rPr>
                <w:color w:val="000000"/>
              </w:rPr>
              <w:t>УТВЕРЖДЕНО</w:t>
            </w:r>
          </w:p>
          <w:p w:rsidR="00D00DC0" w:rsidRPr="00223B4F" w:rsidRDefault="00D00DC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23B4F">
              <w:rPr>
                <w:color w:val="000000"/>
              </w:rPr>
              <w:t>Директором МКОУ "</w:t>
            </w:r>
            <w:proofErr w:type="spellStart"/>
            <w:r w:rsidRPr="00223B4F">
              <w:rPr>
                <w:color w:val="000000"/>
              </w:rPr>
              <w:t>Горбуновская</w:t>
            </w:r>
            <w:proofErr w:type="spellEnd"/>
            <w:r w:rsidRPr="00223B4F">
              <w:rPr>
                <w:color w:val="000000"/>
              </w:rPr>
              <w:t xml:space="preserve"> СОШ"</w:t>
            </w:r>
          </w:p>
          <w:p w:rsidR="00D00DC0" w:rsidRPr="00223B4F" w:rsidRDefault="00D00DC0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23B4F">
              <w:rPr>
                <w:color w:val="000000"/>
              </w:rPr>
              <w:t xml:space="preserve">________________________ </w:t>
            </w:r>
          </w:p>
          <w:p w:rsidR="00D00DC0" w:rsidRPr="00223B4F" w:rsidRDefault="00D00DC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223B4F">
              <w:rPr>
                <w:color w:val="000000"/>
              </w:rPr>
              <w:t xml:space="preserve">Бузина Т.А.             </w:t>
            </w:r>
            <w:r w:rsidR="00C5376C" w:rsidRPr="00223B4F">
              <w:rPr>
                <w:color w:val="000000"/>
              </w:rPr>
              <w:t xml:space="preserve">      3008-1 от «30» августа2024</w:t>
            </w:r>
            <w:r w:rsidRPr="00223B4F">
              <w:rPr>
                <w:color w:val="000000"/>
              </w:rPr>
              <w:t xml:space="preserve"> г.</w:t>
            </w:r>
          </w:p>
          <w:p w:rsidR="00D00DC0" w:rsidRPr="00223B4F" w:rsidRDefault="00D00DC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D00DC0" w:rsidRPr="00223B4F" w:rsidRDefault="00D00DC0" w:rsidP="00D00DC0">
      <w:pPr>
        <w:ind w:left="120"/>
        <w:rPr>
          <w:rFonts w:asciiTheme="minorHAnsi" w:hAnsiTheme="minorHAnsi" w:cstheme="minorBidi"/>
        </w:rPr>
      </w:pPr>
    </w:p>
    <w:p w:rsidR="00D00DC0" w:rsidRPr="00223B4F" w:rsidRDefault="00D00DC0" w:rsidP="00D00DC0">
      <w:pPr>
        <w:ind w:left="120"/>
      </w:pPr>
      <w:r w:rsidRPr="00223B4F">
        <w:rPr>
          <w:color w:val="000000"/>
        </w:rPr>
        <w:t>‌</w:t>
      </w:r>
    </w:p>
    <w:p w:rsidR="00D00DC0" w:rsidRPr="00223B4F" w:rsidRDefault="00D00DC0" w:rsidP="00D00DC0">
      <w:pPr>
        <w:ind w:left="120"/>
      </w:pPr>
    </w:p>
    <w:p w:rsidR="00D00DC0" w:rsidRPr="00223B4F" w:rsidRDefault="00D00DC0" w:rsidP="00D00DC0">
      <w:pPr>
        <w:ind w:left="120"/>
      </w:pPr>
    </w:p>
    <w:p w:rsidR="00D00DC0" w:rsidRPr="00223B4F" w:rsidRDefault="00D00DC0" w:rsidP="00D00DC0">
      <w:pPr>
        <w:ind w:left="120"/>
      </w:pPr>
    </w:p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b/>
          <w:color w:val="000000"/>
        </w:rPr>
        <w:t>РАБОЧАЯ ПРОГРАММА</w:t>
      </w:r>
    </w:p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color w:val="000000"/>
        </w:rPr>
        <w:t>(ID 271853)</w:t>
      </w: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spacing w:line="408" w:lineRule="auto"/>
        <w:ind w:left="120"/>
        <w:jc w:val="center"/>
      </w:pPr>
      <w:r w:rsidRPr="00223B4F">
        <w:rPr>
          <w:b/>
          <w:color w:val="000000"/>
        </w:rPr>
        <w:t>учебного предмета «Биология»</w:t>
      </w:r>
    </w:p>
    <w:p w:rsidR="00D00DC0" w:rsidRPr="00223B4F" w:rsidRDefault="003853AB" w:rsidP="00D00DC0">
      <w:pPr>
        <w:spacing w:line="408" w:lineRule="auto"/>
        <w:ind w:left="120"/>
        <w:jc w:val="center"/>
      </w:pPr>
      <w:r w:rsidRPr="00223B4F">
        <w:rPr>
          <w:color w:val="000000"/>
        </w:rPr>
        <w:t>для обучающихся 8</w:t>
      </w:r>
      <w:r w:rsidR="00D00DC0" w:rsidRPr="00223B4F">
        <w:rPr>
          <w:color w:val="000000"/>
        </w:rPr>
        <w:t xml:space="preserve">-9 классов </w:t>
      </w: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pPr>
        <w:ind w:left="120"/>
        <w:jc w:val="center"/>
      </w:pPr>
    </w:p>
    <w:p w:rsidR="00D00DC0" w:rsidRPr="00223B4F" w:rsidRDefault="00D00DC0" w:rsidP="00D00DC0">
      <w:bookmarkStart w:id="2" w:name="6a62a166-1d4f-48ae-b70c-7ad4265c785c"/>
      <w:r w:rsidRPr="00223B4F">
        <w:rPr>
          <w:b/>
          <w:color w:val="000000"/>
        </w:rPr>
        <w:t xml:space="preserve">                                                       с. </w:t>
      </w:r>
      <w:proofErr w:type="spellStart"/>
      <w:r w:rsidRPr="00223B4F">
        <w:rPr>
          <w:b/>
          <w:color w:val="000000"/>
        </w:rPr>
        <w:t>Горбуновское</w:t>
      </w:r>
      <w:bookmarkEnd w:id="2"/>
      <w:proofErr w:type="spellEnd"/>
      <w:r w:rsidRPr="00223B4F">
        <w:rPr>
          <w:b/>
          <w:color w:val="000000"/>
        </w:rPr>
        <w:t xml:space="preserve">‌ </w:t>
      </w:r>
      <w:bookmarkStart w:id="3" w:name="01d20740-99c3-4bc3-a83d-cf5caa3ff979"/>
      <w:r w:rsidRPr="00223B4F">
        <w:rPr>
          <w:b/>
          <w:color w:val="000000"/>
        </w:rPr>
        <w:t xml:space="preserve"> 202</w:t>
      </w:r>
      <w:bookmarkEnd w:id="3"/>
      <w:r w:rsidR="00C5376C" w:rsidRPr="00223B4F">
        <w:rPr>
          <w:b/>
          <w:color w:val="000000"/>
        </w:rPr>
        <w:t>4</w:t>
      </w:r>
      <w:r w:rsidRPr="00223B4F">
        <w:rPr>
          <w:b/>
          <w:color w:val="000000"/>
        </w:rPr>
        <w:t>‌</w:t>
      </w:r>
      <w:r w:rsidRPr="00223B4F">
        <w:rPr>
          <w:color w:val="000000"/>
        </w:rPr>
        <w:t>​</w:t>
      </w:r>
    </w:p>
    <w:p w:rsidR="00D00DC0" w:rsidRPr="00223B4F" w:rsidRDefault="00D00DC0" w:rsidP="00D00DC0"/>
    <w:p w:rsidR="000A0CA7" w:rsidRPr="00223B4F" w:rsidRDefault="000A0CA7" w:rsidP="009D31B8"/>
    <w:p w:rsidR="00D00DC0" w:rsidRPr="00223B4F" w:rsidRDefault="00D00DC0" w:rsidP="009D31B8"/>
    <w:p w:rsidR="00D00DC0" w:rsidRPr="00223B4F" w:rsidRDefault="00D00DC0" w:rsidP="009D31B8">
      <w:pPr>
        <w:spacing w:line="360" w:lineRule="auto"/>
        <w:rPr>
          <w:b/>
        </w:rPr>
      </w:pPr>
    </w:p>
    <w:p w:rsidR="00223B4F" w:rsidRPr="00223B4F" w:rsidRDefault="00223B4F" w:rsidP="009D31B8">
      <w:pPr>
        <w:spacing w:line="360" w:lineRule="auto"/>
        <w:rPr>
          <w:b/>
        </w:rPr>
      </w:pPr>
    </w:p>
    <w:p w:rsidR="00223B4F" w:rsidRDefault="00223B4F" w:rsidP="009D31B8">
      <w:pPr>
        <w:spacing w:line="360" w:lineRule="auto"/>
        <w:rPr>
          <w:b/>
        </w:rPr>
      </w:pPr>
    </w:p>
    <w:p w:rsidR="00223B4F" w:rsidRDefault="00223B4F" w:rsidP="009D31B8">
      <w:pPr>
        <w:spacing w:line="360" w:lineRule="auto"/>
        <w:rPr>
          <w:b/>
        </w:rPr>
      </w:pPr>
    </w:p>
    <w:p w:rsidR="00223B4F" w:rsidRDefault="00223B4F" w:rsidP="009D31B8">
      <w:pPr>
        <w:spacing w:line="360" w:lineRule="auto"/>
        <w:rPr>
          <w:b/>
        </w:rPr>
      </w:pPr>
    </w:p>
    <w:p w:rsidR="00223B4F" w:rsidRDefault="00223B4F" w:rsidP="009D31B8">
      <w:pPr>
        <w:spacing w:line="360" w:lineRule="auto"/>
        <w:rPr>
          <w:b/>
        </w:rPr>
      </w:pPr>
    </w:p>
    <w:p w:rsidR="00223B4F" w:rsidRPr="00223B4F" w:rsidRDefault="007F7BC3" w:rsidP="009D31B8">
      <w:pPr>
        <w:spacing w:line="360" w:lineRule="auto"/>
        <w:rPr>
          <w:b/>
        </w:rPr>
      </w:pPr>
      <w:r w:rsidRPr="00223B4F">
        <w:rPr>
          <w:b/>
        </w:rPr>
        <w:lastRenderedPageBreak/>
        <w:t>РАБОЧАЯ</w:t>
      </w:r>
      <w:r w:rsidR="00223B4F" w:rsidRPr="00223B4F">
        <w:rPr>
          <w:b/>
        </w:rPr>
        <w:t xml:space="preserve">   </w:t>
      </w:r>
      <w:r w:rsidRPr="00223B4F">
        <w:rPr>
          <w:b/>
        </w:rPr>
        <w:t>ПРОГРАММА</w:t>
      </w:r>
      <w:r w:rsidR="00223B4F" w:rsidRPr="00223B4F">
        <w:rPr>
          <w:b/>
        </w:rPr>
        <w:t xml:space="preserve">  </w:t>
      </w:r>
      <w:r w:rsidRPr="00223B4F">
        <w:rPr>
          <w:b/>
        </w:rPr>
        <w:t>ПО БИОЛОГИИ</w:t>
      </w:r>
    </w:p>
    <w:p w:rsidR="007F7BC3" w:rsidRPr="00223B4F" w:rsidRDefault="00223B4F" w:rsidP="009D31B8">
      <w:pPr>
        <w:spacing w:line="360" w:lineRule="auto"/>
        <w:rPr>
          <w:b/>
        </w:rPr>
      </w:pPr>
      <w:r w:rsidRPr="00223B4F">
        <w:rPr>
          <w:b/>
        </w:rPr>
        <w:t xml:space="preserve"> </w:t>
      </w:r>
      <w:r w:rsidR="007F7BC3" w:rsidRPr="00223B4F">
        <w:rPr>
          <w:b/>
          <w:bCs/>
        </w:rPr>
        <w:t xml:space="preserve">основного общего образования </w:t>
      </w:r>
      <w:r w:rsidRPr="00223B4F">
        <w:rPr>
          <w:b/>
          <w:bCs/>
        </w:rPr>
        <w:t>8</w:t>
      </w:r>
      <w:r w:rsidR="007F7BC3" w:rsidRPr="00223B4F">
        <w:rPr>
          <w:b/>
          <w:bCs/>
        </w:rPr>
        <w:t>-9 классы</w:t>
      </w:r>
    </w:p>
    <w:p w:rsidR="007F7BC3" w:rsidRPr="00223B4F" w:rsidRDefault="007F7BC3" w:rsidP="009D31B8">
      <w:pPr>
        <w:rPr>
          <w:b/>
          <w:bCs/>
        </w:rPr>
      </w:pPr>
      <w:r w:rsidRPr="00223B4F">
        <w:rPr>
          <w:b/>
          <w:bCs/>
        </w:rPr>
        <w:t>(</w:t>
      </w:r>
      <w:r w:rsidR="00CA179B" w:rsidRPr="00223B4F">
        <w:rPr>
          <w:b/>
          <w:bCs/>
        </w:rPr>
        <w:t xml:space="preserve">8 </w:t>
      </w:r>
      <w:r w:rsidR="00223B4F" w:rsidRPr="00223B4F">
        <w:rPr>
          <w:b/>
          <w:bCs/>
        </w:rPr>
        <w:t xml:space="preserve">классы – </w:t>
      </w:r>
      <w:r w:rsidR="00CA179B" w:rsidRPr="00223B4F">
        <w:rPr>
          <w:b/>
          <w:bCs/>
        </w:rPr>
        <w:t xml:space="preserve"> 70</w:t>
      </w:r>
      <w:r w:rsidRPr="00223B4F">
        <w:rPr>
          <w:b/>
          <w:bCs/>
        </w:rPr>
        <w:t xml:space="preserve">  часов в год</w:t>
      </w:r>
      <w:r w:rsidR="00CA179B" w:rsidRPr="00223B4F">
        <w:rPr>
          <w:b/>
          <w:bCs/>
        </w:rPr>
        <w:t>, 9 класс – 68 часов</w:t>
      </w:r>
      <w:r w:rsidRPr="00223B4F">
        <w:rPr>
          <w:b/>
          <w:bCs/>
        </w:rPr>
        <w:t>)</w:t>
      </w:r>
    </w:p>
    <w:p w:rsidR="000A0CA7" w:rsidRPr="00223B4F" w:rsidRDefault="000A0CA7" w:rsidP="000A0CA7">
      <w:pPr>
        <w:suppressAutoHyphens/>
        <w:jc w:val="both"/>
        <w:rPr>
          <w:lang w:eastAsia="ar-SA"/>
        </w:rPr>
      </w:pP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b/>
          <w:bCs/>
          <w:color w:val="000000"/>
        </w:rPr>
        <w:t>    Цели и задачи обучения.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    </w:t>
      </w:r>
      <w:proofErr w:type="gramStart"/>
      <w:r w:rsidRPr="00223B4F">
        <w:rPr>
          <w:color w:val="000000"/>
        </w:rPr>
        <w:t xml:space="preserve">Цели биологического образования в основной школе формулируются на нескольких уровнях: глобальном, </w:t>
      </w:r>
      <w:proofErr w:type="spellStart"/>
      <w:r w:rsidRPr="00223B4F">
        <w:rPr>
          <w:color w:val="000000"/>
        </w:rPr>
        <w:t>метапредметном</w:t>
      </w:r>
      <w:proofErr w:type="spellEnd"/>
      <w:r w:rsidRPr="00223B4F">
        <w:rPr>
          <w:color w:val="000000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223B4F">
        <w:rPr>
          <w:color w:val="000000"/>
        </w:rPr>
        <w:t xml:space="preserve">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</w:t>
      </w:r>
      <w:proofErr w:type="spellStart"/>
      <w:r w:rsidRPr="00223B4F">
        <w:rPr>
          <w:color w:val="000000"/>
        </w:rPr>
        <w:t>социоморальная</w:t>
      </w:r>
      <w:proofErr w:type="spellEnd"/>
      <w:r w:rsidRPr="00223B4F">
        <w:rPr>
          <w:color w:val="000000"/>
        </w:rPr>
        <w:t xml:space="preserve">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       С учётом вышеназванных подходов глобальными целями </w:t>
      </w:r>
      <w:proofErr w:type="gramStart"/>
      <w:r w:rsidRPr="00223B4F">
        <w:rPr>
          <w:color w:val="000000"/>
        </w:rPr>
        <w:t>биологического</w:t>
      </w:r>
      <w:proofErr w:type="gramEnd"/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образования являются: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• социализация 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•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      Помимо этого, биологическое образование призвано обеспечить: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• ориентацию 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•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• овладение ключевыми компетентностями: </w:t>
      </w:r>
      <w:proofErr w:type="spellStart"/>
      <w:proofErr w:type="gramStart"/>
      <w:r w:rsidRPr="00223B4F">
        <w:rPr>
          <w:color w:val="000000"/>
        </w:rPr>
        <w:t>учебно</w:t>
      </w:r>
      <w:proofErr w:type="spellEnd"/>
      <w:r w:rsidRPr="00223B4F">
        <w:rPr>
          <w:color w:val="000000"/>
        </w:rPr>
        <w:t xml:space="preserve"> - познавательной</w:t>
      </w:r>
      <w:proofErr w:type="gramEnd"/>
      <w:r w:rsidRPr="00223B4F">
        <w:rPr>
          <w:color w:val="000000"/>
        </w:rPr>
        <w:t>, информационной, ценностно - смысловой, коммуникативной;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• формирование у </w:t>
      </w:r>
      <w:proofErr w:type="gramStart"/>
      <w:r w:rsidRPr="00223B4F">
        <w:rPr>
          <w:color w:val="000000"/>
        </w:rPr>
        <w:t>обучающихся</w:t>
      </w:r>
      <w:proofErr w:type="gramEnd"/>
      <w:r w:rsidRPr="00223B4F">
        <w:rPr>
          <w:color w:val="000000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     Кроме того, учебный предмет «Биология» в основной школе призван помогать </w:t>
      </w:r>
      <w:proofErr w:type="spellStart"/>
      <w:r w:rsidRPr="00223B4F">
        <w:rPr>
          <w:color w:val="000000"/>
        </w:rPr>
        <w:t>предпрофильному</w:t>
      </w:r>
      <w:proofErr w:type="spellEnd"/>
      <w:r w:rsidRPr="00223B4F">
        <w:rPr>
          <w:color w:val="000000"/>
        </w:rPr>
        <w:t xml:space="preserve"> самоопределению школьников.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</w:p>
    <w:p w:rsidR="009D31B8" w:rsidRPr="00223B4F" w:rsidRDefault="009D31B8" w:rsidP="009D31B8">
      <w:pPr>
        <w:shd w:val="clear" w:color="auto" w:fill="FFFFFF"/>
        <w:rPr>
          <w:color w:val="000000"/>
        </w:rPr>
      </w:pPr>
      <w:r w:rsidRPr="00223B4F">
        <w:rPr>
          <w:b/>
          <w:bCs/>
          <w:color w:val="000000"/>
        </w:rPr>
        <w:t>Средства, формы и методы контроля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     Результаты промежуточной аттестации, представляющие собой результаты </w:t>
      </w:r>
      <w:proofErr w:type="spellStart"/>
      <w:r w:rsidRPr="00223B4F">
        <w:rPr>
          <w:color w:val="000000"/>
        </w:rPr>
        <w:t>внутришкольного</w:t>
      </w:r>
      <w:proofErr w:type="spellEnd"/>
      <w:r w:rsidRPr="00223B4F">
        <w:rPr>
          <w:color w:val="000000"/>
        </w:rPr>
        <w:t xml:space="preserve"> мониторинга индивидуальных образовательных достижений обучающихся, отражают динамику формирования их способности к решению </w:t>
      </w:r>
      <w:proofErr w:type="spellStart"/>
      <w:proofErr w:type="gramStart"/>
      <w:r w:rsidRPr="00223B4F">
        <w:rPr>
          <w:color w:val="000000"/>
        </w:rPr>
        <w:t>учебно</w:t>
      </w:r>
      <w:proofErr w:type="spellEnd"/>
      <w:r w:rsidRPr="00223B4F">
        <w:rPr>
          <w:color w:val="000000"/>
        </w:rPr>
        <w:t>- практических</w:t>
      </w:r>
      <w:proofErr w:type="gramEnd"/>
      <w:r w:rsidRPr="00223B4F">
        <w:rPr>
          <w:color w:val="000000"/>
        </w:rPr>
        <w:t xml:space="preserve"> и </w:t>
      </w:r>
      <w:proofErr w:type="spellStart"/>
      <w:r w:rsidRPr="00223B4F">
        <w:rPr>
          <w:color w:val="000000"/>
        </w:rPr>
        <w:t>учебно</w:t>
      </w:r>
      <w:proofErr w:type="spellEnd"/>
      <w:r w:rsidRPr="00223B4F">
        <w:rPr>
          <w:color w:val="000000"/>
        </w:rPr>
        <w:t xml:space="preserve"> – познавательных задач и навыков проектной деятельности.     Промежуточная аттестация осуществляется в ходе совместной оценочной деятельности педагогов и обучающихся, т. е. является внутренней оценкой. Результаты итоговой аттестации выпускников (в том числе государственной) характеризуют уровень достижения предметных и </w:t>
      </w:r>
      <w:proofErr w:type="spellStart"/>
      <w:r w:rsidRPr="00223B4F">
        <w:rPr>
          <w:color w:val="000000"/>
        </w:rPr>
        <w:t>метапредметных</w:t>
      </w:r>
      <w:proofErr w:type="spellEnd"/>
      <w:r w:rsidRPr="00223B4F">
        <w:rPr>
          <w:color w:val="000000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 е. является внешней оценкой.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  <w:u w:val="single"/>
        </w:rPr>
        <w:t> Промежуточной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• контрольно - оценочная самостоятельность, работа с моделями (</w:t>
      </w:r>
      <w:proofErr w:type="spellStart"/>
      <w:proofErr w:type="gramStart"/>
      <w:r w:rsidRPr="00223B4F">
        <w:rPr>
          <w:color w:val="000000"/>
        </w:rPr>
        <w:t>графико</w:t>
      </w:r>
      <w:proofErr w:type="spellEnd"/>
      <w:r w:rsidRPr="00223B4F">
        <w:rPr>
          <w:color w:val="000000"/>
        </w:rPr>
        <w:t xml:space="preserve"> - знаковыми</w:t>
      </w:r>
      <w:proofErr w:type="gramEnd"/>
      <w:r w:rsidRPr="00223B4F">
        <w:rPr>
          <w:color w:val="000000"/>
        </w:rPr>
        <w:t xml:space="preserve"> формами), работа с чужими и собственными текстами (письменная дискуссия) может быть проверена через разработку специальных предметных контрольно - измерительных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материалов.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lastRenderedPageBreak/>
        <w:t>• умение работать в группе, в позиции «взрослого»,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Система оценки предусматривает уровневый подход к содержанию оценки и инструментарию для оценки достижения планируемых результатов, а также к представлению и интерпретации результатов измерений.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  <w:u w:val="single"/>
        </w:rPr>
        <w:t>Текущий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     </w:t>
      </w:r>
      <w:proofErr w:type="gramStart"/>
      <w:r w:rsidRPr="00223B4F">
        <w:rPr>
          <w:color w:val="000000"/>
        </w:rPr>
        <w:t>Для контроля уровня достижений учащихся используются такие виды и формы контроля как предварительный, текущий, тематический, итоговый контроль; формы контроля: контрольная работа, дифференцированный индивидуальный письменный опрос, самостоятельная проверочная работа, экспериментальная контрольная работа, тестирование, диктант, письменные домашние задания, компьютерный контроль, анализ творческих, исследовательских работ, проекты.</w:t>
      </w:r>
      <w:proofErr w:type="gramEnd"/>
      <w:r w:rsidRPr="00223B4F">
        <w:rPr>
          <w:color w:val="000000"/>
        </w:rPr>
        <w:t xml:space="preserve"> Для текущего тематического контроля и оценки знаний в системе уроков предусмотрены уроки </w:t>
      </w:r>
      <w:proofErr w:type="gramStart"/>
      <w:r w:rsidRPr="00223B4F">
        <w:rPr>
          <w:color w:val="000000"/>
        </w:rPr>
        <w:t>-з</w:t>
      </w:r>
      <w:proofErr w:type="gramEnd"/>
      <w:r w:rsidRPr="00223B4F">
        <w:rPr>
          <w:color w:val="000000"/>
        </w:rPr>
        <w:t>ачеты, контрольные работы. Курс завершают уроки, позволяющие обобщить и систематизировать знания, а также применить умения, приобретенные при изучении биологии.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    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</w:t>
      </w:r>
      <w:proofErr w:type="spellStart"/>
      <w:r w:rsidRPr="00223B4F">
        <w:rPr>
          <w:color w:val="000000"/>
        </w:rPr>
        <w:t>сформированности</w:t>
      </w:r>
      <w:proofErr w:type="spellEnd"/>
      <w:r w:rsidRPr="00223B4F">
        <w:rPr>
          <w:color w:val="000000"/>
        </w:rPr>
        <w:t xml:space="preserve"> навыков сотрудничества или самоорганизации.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>    Оценка достижения </w:t>
      </w:r>
      <w:proofErr w:type="spellStart"/>
      <w:r w:rsidRPr="00223B4F">
        <w:rPr>
          <w:color w:val="000000"/>
          <w:u w:val="single"/>
        </w:rPr>
        <w:t>метапредметных</w:t>
      </w:r>
      <w:proofErr w:type="spellEnd"/>
      <w:r w:rsidRPr="00223B4F">
        <w:rPr>
          <w:color w:val="000000"/>
          <w:u w:val="single"/>
        </w:rPr>
        <w:t> </w:t>
      </w:r>
      <w:r w:rsidRPr="00223B4F">
        <w:rPr>
          <w:color w:val="000000"/>
        </w:rPr>
        <w:t xml:space="preserve">результатов может проводиться в ходе различных процедур. Основной процедурой итоговой оценки достижения </w:t>
      </w:r>
      <w:proofErr w:type="spellStart"/>
      <w:r w:rsidRPr="00223B4F">
        <w:rPr>
          <w:color w:val="000000"/>
        </w:rPr>
        <w:t>метапредметных</w:t>
      </w:r>
      <w:proofErr w:type="spellEnd"/>
      <w:r w:rsidRPr="00223B4F">
        <w:rPr>
          <w:color w:val="000000"/>
        </w:rPr>
        <w:t xml:space="preserve"> результатов является защита итогового </w:t>
      </w:r>
      <w:proofErr w:type="gramStart"/>
      <w:r w:rsidRPr="00223B4F">
        <w:rPr>
          <w:color w:val="000000"/>
        </w:rPr>
        <w:t>индивидуального проекта</w:t>
      </w:r>
      <w:proofErr w:type="gramEnd"/>
      <w:r w:rsidRPr="00223B4F">
        <w:rPr>
          <w:color w:val="000000"/>
        </w:rPr>
        <w:t>.</w:t>
      </w:r>
    </w:p>
    <w:p w:rsidR="009D31B8" w:rsidRPr="00223B4F" w:rsidRDefault="009D31B8" w:rsidP="009D31B8">
      <w:pPr>
        <w:shd w:val="clear" w:color="auto" w:fill="FFFFFF"/>
        <w:jc w:val="both"/>
        <w:rPr>
          <w:color w:val="000000"/>
        </w:rPr>
      </w:pPr>
      <w:r w:rsidRPr="00223B4F">
        <w:rPr>
          <w:color w:val="000000"/>
        </w:rPr>
        <w:t xml:space="preserve">    Дополнительным источником данных о достижении отдельных </w:t>
      </w:r>
      <w:proofErr w:type="spellStart"/>
      <w:r w:rsidRPr="00223B4F">
        <w:rPr>
          <w:color w:val="000000"/>
        </w:rPr>
        <w:t>метапредметных</w:t>
      </w:r>
      <w:proofErr w:type="spellEnd"/>
      <w:r w:rsidRPr="00223B4F">
        <w:rPr>
          <w:color w:val="000000"/>
        </w:rPr>
        <w:t xml:space="preserve"> результатов могут служить результаты выполнения проверочных работ (как правило, тематических) по всем предметам. Система оценки предметных результатов освоения учебных программ с учётом уровневого подхода, принятого в Стандарте, предполагает выделение базового уровня достижений как точки отсчёта при построении всей системы оценки и организации индивидуальной работы </w:t>
      </w:r>
      <w:proofErr w:type="gramStart"/>
      <w:r w:rsidRPr="00223B4F">
        <w:rPr>
          <w:color w:val="000000"/>
        </w:rPr>
        <w:t>с</w:t>
      </w:r>
      <w:proofErr w:type="gramEnd"/>
      <w:r w:rsidRPr="00223B4F">
        <w:rPr>
          <w:color w:val="000000"/>
        </w:rPr>
        <w:t xml:space="preserve"> обучающимися. Кроме того личностные достижения могут накапливаться в портфель достижений как инструменты динамики образовательных достижений.</w:t>
      </w:r>
    </w:p>
    <w:p w:rsidR="007F7BC3" w:rsidRPr="00223B4F" w:rsidRDefault="007F7BC3" w:rsidP="003C0DB6">
      <w:pPr>
        <w:jc w:val="center"/>
      </w:pPr>
    </w:p>
    <w:p w:rsidR="007F7BC3" w:rsidRPr="00223B4F" w:rsidRDefault="007F7BC3" w:rsidP="003C0DB6">
      <w:pPr>
        <w:jc w:val="center"/>
      </w:pPr>
    </w:p>
    <w:p w:rsidR="007F7BC3" w:rsidRPr="00223B4F" w:rsidRDefault="007F7BC3" w:rsidP="003C0DB6">
      <w:pPr>
        <w:jc w:val="center"/>
      </w:pPr>
    </w:p>
    <w:p w:rsidR="007401D8" w:rsidRPr="00223B4F" w:rsidRDefault="007F7BC3" w:rsidP="000A0CA7">
      <w:pPr>
        <w:spacing w:line="360" w:lineRule="auto"/>
        <w:rPr>
          <w:b/>
          <w:caps/>
        </w:rPr>
      </w:pPr>
      <w:r w:rsidRPr="00223B4F">
        <w:rPr>
          <w:b/>
          <w:caps/>
        </w:rPr>
        <w:br w:type="page"/>
      </w:r>
    </w:p>
    <w:p w:rsidR="007401D8" w:rsidRPr="00223B4F" w:rsidRDefault="007401D8" w:rsidP="000A0CA7">
      <w:pPr>
        <w:spacing w:line="360" w:lineRule="auto"/>
        <w:rPr>
          <w:b/>
          <w:caps/>
        </w:rPr>
      </w:pPr>
      <w:r w:rsidRPr="00223B4F">
        <w:rPr>
          <w:b/>
          <w:caps/>
        </w:rPr>
        <w:lastRenderedPageBreak/>
        <w:t>Планируемые результаты освоения учебного предмета, курса (из ФГОС)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</w:pPr>
      <w:r w:rsidRPr="00223B4F">
        <w:t xml:space="preserve"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</w:t>
      </w:r>
      <w:proofErr w:type="gramStart"/>
      <w:r w:rsidRPr="00223B4F">
        <w:t>естественно-научных</w:t>
      </w:r>
      <w:proofErr w:type="gramEnd"/>
      <w:r w:rsidRPr="00223B4F">
        <w:t xml:space="preserve"> представлений о картине мира;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</w:pPr>
      <w:r w:rsidRPr="00223B4F"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223B4F">
        <w:t>экосистемной</w:t>
      </w:r>
      <w:proofErr w:type="spellEnd"/>
      <w:r w:rsidRPr="00223B4F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</w:pPr>
      <w:r w:rsidRPr="00223B4F"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</w:pPr>
      <w:r w:rsidRPr="00223B4F"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</w:pPr>
      <w:r w:rsidRPr="00223B4F">
        <w:t xml:space="preserve">5) формирование представлений о значении биологических наук в решении </w:t>
      </w:r>
      <w:proofErr w:type="gramStart"/>
      <w:r w:rsidRPr="00223B4F">
        <w:t>проблем необходимости рационального природопользования защиты здоровья людей</w:t>
      </w:r>
      <w:proofErr w:type="gramEnd"/>
      <w:r w:rsidRPr="00223B4F">
        <w:t xml:space="preserve"> в условиях быстрого изменения экологического качества окружающей среды;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</w:pPr>
      <w:r w:rsidRPr="00223B4F"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  <w:rPr>
          <w:b/>
        </w:rPr>
      </w:pPr>
      <w:r w:rsidRPr="00223B4F">
        <w:rPr>
          <w:b/>
        </w:rPr>
        <w:t>Содержание учебного предмета</w:t>
      </w:r>
      <w:proofErr w:type="gramStart"/>
      <w:r w:rsidRPr="00223B4F">
        <w:rPr>
          <w:b/>
        </w:rPr>
        <w:t xml:space="preserve"> ,</w:t>
      </w:r>
      <w:proofErr w:type="gramEnd"/>
      <w:r w:rsidRPr="00223B4F">
        <w:rPr>
          <w:b/>
        </w:rPr>
        <w:t xml:space="preserve"> курса (из примерной программы)</w:t>
      </w:r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  <w:rPr>
          <w:b/>
        </w:rPr>
      </w:pPr>
      <w:r w:rsidRPr="00223B4F">
        <w:rPr>
          <w:color w:val="333333"/>
        </w:rPr>
        <w:t>Живые организмы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" w:name="104447"/>
      <w:bookmarkStart w:id="5" w:name="104448"/>
      <w:bookmarkEnd w:id="4"/>
      <w:bookmarkEnd w:id="5"/>
      <w:r w:rsidRPr="00223B4F">
        <w:rPr>
          <w:color w:val="000000"/>
        </w:rPr>
        <w:t>Биология - наука о живых организмах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" w:name="104449"/>
      <w:bookmarkEnd w:id="6"/>
      <w:r w:rsidRPr="00223B4F">
        <w:rPr>
          <w:color w:val="000000"/>
        </w:rPr>
        <w:t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7" w:name="104450"/>
      <w:bookmarkEnd w:id="7"/>
      <w:proofErr w:type="gramStart"/>
      <w:r w:rsidRPr="00223B4F">
        <w:rPr>
          <w:color w:val="000000"/>
        </w:rPr>
        <w:t>Свойства живых организмов (</w:t>
      </w:r>
      <w:r w:rsidRPr="00223B4F">
        <w:rPr>
          <w:i/>
          <w:iCs/>
          <w:color w:val="000000"/>
          <w:bdr w:val="none" w:sz="0" w:space="0" w:color="auto" w:frame="1"/>
        </w:rPr>
        <w:t>структурированность, целостность</w:t>
      </w:r>
      <w:r w:rsidRPr="00223B4F">
        <w:rPr>
          <w:color w:val="000000"/>
        </w:rPr>
        <w:t>, обмен веществ, движение, размножение, развитие, раздражимость, приспособленность, </w:t>
      </w:r>
      <w:r w:rsidRPr="00223B4F">
        <w:rPr>
          <w:i/>
          <w:iCs/>
          <w:color w:val="000000"/>
          <w:bdr w:val="none" w:sz="0" w:space="0" w:color="auto" w:frame="1"/>
        </w:rPr>
        <w:t>наследственность и изменчивость</w:t>
      </w:r>
      <w:r w:rsidRPr="00223B4F">
        <w:rPr>
          <w:color w:val="000000"/>
        </w:rPr>
        <w:t>) их проявление у растений, животных, грибов и бактерий.</w:t>
      </w:r>
      <w:proofErr w:type="gramEnd"/>
    </w:p>
    <w:p w:rsidR="007401D8" w:rsidRPr="00223B4F" w:rsidRDefault="007401D8" w:rsidP="007401D8">
      <w:pPr>
        <w:pStyle w:val="s1"/>
        <w:shd w:val="clear" w:color="auto" w:fill="FFFFFF"/>
        <w:spacing w:before="0" w:beforeAutospacing="0" w:after="365" w:afterAutospacing="0"/>
        <w:rPr>
          <w:b/>
        </w:rPr>
      </w:pPr>
    </w:p>
    <w:p w:rsidR="007401D8" w:rsidRPr="00223B4F" w:rsidRDefault="007401D8" w:rsidP="007401D8">
      <w:pPr>
        <w:pStyle w:val="1"/>
        <w:spacing w:before="0" w:after="0" w:line="427" w:lineRule="atLeast"/>
        <w:rPr>
          <w:rFonts w:ascii="Times New Roman" w:hAnsi="Times New Roman"/>
          <w:color w:val="333333"/>
          <w:sz w:val="24"/>
          <w:szCs w:val="24"/>
        </w:rPr>
      </w:pPr>
      <w:r w:rsidRPr="00223B4F">
        <w:rPr>
          <w:rFonts w:ascii="Times New Roman" w:hAnsi="Times New Roman"/>
          <w:color w:val="333333"/>
          <w:sz w:val="24"/>
          <w:szCs w:val="24"/>
        </w:rPr>
        <w:t>Клеточное строение организмов</w:t>
      </w:r>
    </w:p>
    <w:p w:rsidR="007401D8" w:rsidRPr="00223B4F" w:rsidRDefault="007401D8" w:rsidP="007401D8"/>
    <w:p w:rsidR="007401D8" w:rsidRPr="00223B4F" w:rsidRDefault="007401D8" w:rsidP="007401D8"/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8" w:name="104451"/>
      <w:bookmarkStart w:id="9" w:name="104452"/>
      <w:bookmarkEnd w:id="8"/>
      <w:bookmarkEnd w:id="9"/>
      <w:r w:rsidRPr="00223B4F">
        <w:rPr>
          <w:color w:val="000000"/>
        </w:rPr>
        <w:t>Клетка - основа строения и жизнедеятельности организмов. </w:t>
      </w:r>
      <w:r w:rsidRPr="00223B4F">
        <w:rPr>
          <w:i/>
          <w:iCs/>
          <w:color w:val="000000"/>
          <w:bdr w:val="none" w:sz="0" w:space="0" w:color="auto" w:frame="1"/>
        </w:rPr>
        <w:t>История изучения клетки. Методы изучения клетки.</w:t>
      </w:r>
      <w:r w:rsidRPr="00223B4F">
        <w:rPr>
          <w:color w:val="000000"/>
        </w:rPr>
        <w:t> Строение и жизнедеятельность клетки. Бактериальная клетка. Животная клетка. Растительная клетка. Грибная клетка. </w:t>
      </w:r>
      <w:r w:rsidRPr="00223B4F">
        <w:rPr>
          <w:i/>
          <w:iCs/>
          <w:color w:val="000000"/>
          <w:bdr w:val="none" w:sz="0" w:space="0" w:color="auto" w:frame="1"/>
        </w:rPr>
        <w:t>Ткани организмов.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i/>
          <w:iCs/>
          <w:color w:val="000000"/>
          <w:bdr w:val="none" w:sz="0" w:space="0" w:color="auto" w:frame="1"/>
        </w:rPr>
      </w:pPr>
      <w:bookmarkStart w:id="10" w:name="104453"/>
      <w:bookmarkEnd w:id="10"/>
    </w:p>
    <w:p w:rsidR="007401D8" w:rsidRPr="00223B4F" w:rsidRDefault="007401D8" w:rsidP="007401D8">
      <w:pPr>
        <w:pStyle w:val="1"/>
        <w:spacing w:before="0" w:after="0" w:line="427" w:lineRule="atLeast"/>
        <w:rPr>
          <w:rFonts w:ascii="Times New Roman" w:hAnsi="Times New Roman"/>
          <w:color w:val="333333"/>
          <w:sz w:val="24"/>
          <w:szCs w:val="24"/>
        </w:rPr>
      </w:pPr>
      <w:r w:rsidRPr="00223B4F">
        <w:rPr>
          <w:rFonts w:ascii="Times New Roman" w:hAnsi="Times New Roman"/>
          <w:color w:val="333333"/>
          <w:sz w:val="24"/>
          <w:szCs w:val="24"/>
        </w:rPr>
        <w:t>Человек и его здоровье</w:t>
      </w:r>
    </w:p>
    <w:p w:rsidR="007401D8" w:rsidRPr="00223B4F" w:rsidRDefault="007401D8" w:rsidP="007401D8"/>
    <w:p w:rsidR="007401D8" w:rsidRPr="00223B4F" w:rsidRDefault="007401D8" w:rsidP="007401D8"/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1" w:name="104492"/>
      <w:bookmarkStart w:id="12" w:name="104493"/>
      <w:bookmarkEnd w:id="11"/>
      <w:bookmarkEnd w:id="12"/>
      <w:r w:rsidRPr="00223B4F">
        <w:rPr>
          <w:color w:val="000000"/>
        </w:rPr>
        <w:t>Введение в науки о человеке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3" w:name="104494"/>
      <w:bookmarkEnd w:id="13"/>
      <w:r w:rsidRPr="00223B4F">
        <w:rPr>
          <w:color w:val="000000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4" w:name="104495"/>
      <w:bookmarkEnd w:id="14"/>
      <w:r w:rsidRPr="00223B4F">
        <w:rPr>
          <w:color w:val="000000"/>
        </w:rPr>
        <w:t>Общие свойства организма человека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5" w:name="104496"/>
      <w:bookmarkEnd w:id="15"/>
      <w:r w:rsidRPr="00223B4F">
        <w:rPr>
          <w:color w:val="000000"/>
        </w:rPr>
        <w:t>Клетка -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6" w:name="104497"/>
      <w:bookmarkEnd w:id="16"/>
      <w:r w:rsidRPr="00223B4F">
        <w:rPr>
          <w:color w:val="000000"/>
        </w:rPr>
        <w:t>Нейрогуморальная регуляция функций организма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7" w:name="104498"/>
      <w:bookmarkEnd w:id="17"/>
      <w:r w:rsidRPr="00223B4F">
        <w:rPr>
          <w:color w:val="000000"/>
        </w:rPr>
        <w:t>Регуляция функций организма, способы регуляции. Механизмы регуляции функций.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8" w:name="104499"/>
      <w:bookmarkEnd w:id="18"/>
      <w:r w:rsidRPr="00223B4F">
        <w:rPr>
          <w:color w:val="000000"/>
        </w:rPr>
        <w:t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 </w:t>
      </w:r>
      <w:r w:rsidRPr="00223B4F">
        <w:rPr>
          <w:i/>
          <w:iCs/>
          <w:color w:val="000000"/>
          <w:bdr w:val="none" w:sz="0" w:space="0" w:color="auto" w:frame="1"/>
        </w:rPr>
        <w:t>Особенности развития головного мозга человека и его функциональная асимметрия.</w:t>
      </w:r>
      <w:r w:rsidRPr="00223B4F">
        <w:rPr>
          <w:color w:val="000000"/>
        </w:rPr>
        <w:t> Нарушения деятельности нервной системы и их предупреждение.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19" w:name="104500"/>
      <w:bookmarkEnd w:id="19"/>
      <w:r w:rsidRPr="00223B4F">
        <w:rPr>
          <w:color w:val="000000"/>
        </w:rPr>
        <w:t>Железы и их классификация. Эндокринная система. Гормоны, их роль в регуляции физиологических функций организма. Железы внутренней секреции: гипофиз, </w:t>
      </w:r>
      <w:r w:rsidRPr="00223B4F">
        <w:rPr>
          <w:i/>
          <w:iCs/>
          <w:color w:val="000000"/>
          <w:bdr w:val="none" w:sz="0" w:space="0" w:color="auto" w:frame="1"/>
        </w:rPr>
        <w:t>эпифиз</w:t>
      </w:r>
      <w:r w:rsidRPr="00223B4F">
        <w:rPr>
          <w:color w:val="000000"/>
        </w:rPr>
        <w:t xml:space="preserve">, щитовидная железа, надпочечники. Железы смешанной секреции: </w:t>
      </w:r>
      <w:proofErr w:type="gramStart"/>
      <w:r w:rsidRPr="00223B4F">
        <w:rPr>
          <w:color w:val="000000"/>
        </w:rPr>
        <w:t>поджелудочная</w:t>
      </w:r>
      <w:proofErr w:type="gramEnd"/>
      <w:r w:rsidRPr="00223B4F">
        <w:rPr>
          <w:color w:val="000000"/>
        </w:rPr>
        <w:t xml:space="preserve"> и половые железы. Регуляция функций эндокринных желез.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0" w:name="104501"/>
      <w:bookmarkEnd w:id="20"/>
      <w:r w:rsidRPr="00223B4F">
        <w:rPr>
          <w:color w:val="000000"/>
        </w:rPr>
        <w:t>Опора и движение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1" w:name="104502"/>
      <w:bookmarkEnd w:id="21"/>
      <w:r w:rsidRPr="00223B4F">
        <w:rPr>
          <w:color w:val="000000"/>
        </w:rPr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223B4F">
        <w:rPr>
          <w:color w:val="000000"/>
        </w:rPr>
        <w:t>прямохождением</w:t>
      </w:r>
      <w:proofErr w:type="spellEnd"/>
      <w:r w:rsidRPr="00223B4F">
        <w:rPr>
          <w:color w:val="000000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2" w:name="104503"/>
      <w:bookmarkEnd w:id="22"/>
      <w:r w:rsidRPr="00223B4F">
        <w:rPr>
          <w:color w:val="000000"/>
        </w:rPr>
        <w:t>Кровь и кровообращение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3" w:name="104504"/>
      <w:bookmarkEnd w:id="23"/>
      <w:r w:rsidRPr="00223B4F">
        <w:rPr>
          <w:color w:val="000000"/>
        </w:rPr>
        <w:t>Функции крови и лимфы. Поддержание постоянства внутренней среды. </w:t>
      </w:r>
      <w:r w:rsidRPr="00223B4F">
        <w:rPr>
          <w:i/>
          <w:iCs/>
          <w:color w:val="000000"/>
          <w:bdr w:val="none" w:sz="0" w:space="0" w:color="auto" w:frame="1"/>
        </w:rPr>
        <w:t>Гомеостаз</w:t>
      </w:r>
      <w:r w:rsidRPr="00223B4F">
        <w:rPr>
          <w:color w:val="000000"/>
        </w:rPr>
        <w:t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 </w:t>
      </w:r>
      <w:r w:rsidRPr="00223B4F">
        <w:rPr>
          <w:i/>
          <w:iCs/>
          <w:color w:val="000000"/>
          <w:bdr w:val="none" w:sz="0" w:space="0" w:color="auto" w:frame="1"/>
        </w:rPr>
        <w:t>Значение работ Л. Пастера и И.И. Мечникова в области иммунитета.</w:t>
      </w:r>
      <w:r w:rsidRPr="00223B4F">
        <w:rPr>
          <w:color w:val="000000"/>
        </w:rPr>
        <w:t> 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 </w:t>
      </w:r>
      <w:r w:rsidRPr="00223B4F">
        <w:rPr>
          <w:i/>
          <w:iCs/>
          <w:color w:val="000000"/>
          <w:bdr w:val="none" w:sz="0" w:space="0" w:color="auto" w:frame="1"/>
        </w:rPr>
        <w:t>Движение лимфы по сосудам.</w:t>
      </w:r>
      <w:r w:rsidRPr="00223B4F">
        <w:rPr>
          <w:color w:val="000000"/>
        </w:rPr>
        <w:t xml:space="preserve"> Гигиена </w:t>
      </w:r>
      <w:proofErr w:type="gramStart"/>
      <w:r w:rsidRPr="00223B4F">
        <w:rPr>
          <w:color w:val="000000"/>
        </w:rPr>
        <w:t>сердечно-сосудистой</w:t>
      </w:r>
      <w:proofErr w:type="gramEnd"/>
      <w:r w:rsidRPr="00223B4F">
        <w:rPr>
          <w:color w:val="000000"/>
        </w:rPr>
        <w:t xml:space="preserve"> системы. Профилактика </w:t>
      </w:r>
      <w:proofErr w:type="gramStart"/>
      <w:r w:rsidRPr="00223B4F">
        <w:rPr>
          <w:color w:val="000000"/>
        </w:rPr>
        <w:t>сердечно-сосудистых</w:t>
      </w:r>
      <w:proofErr w:type="gramEnd"/>
      <w:r w:rsidRPr="00223B4F">
        <w:rPr>
          <w:color w:val="000000"/>
        </w:rPr>
        <w:t xml:space="preserve"> заболеваний. Виды кровотечений, приемы оказания первой помощи при кровотечениях.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4" w:name="104505"/>
      <w:bookmarkEnd w:id="24"/>
      <w:r w:rsidRPr="00223B4F">
        <w:rPr>
          <w:color w:val="000000"/>
        </w:rPr>
        <w:lastRenderedPageBreak/>
        <w:t>Дыхание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5" w:name="104506"/>
      <w:bookmarkEnd w:id="25"/>
      <w:r w:rsidRPr="00223B4F">
        <w:rPr>
          <w:color w:val="000000"/>
        </w:rPr>
        <w:t xml:space="preserve">Дыхательная система: строение и функции. Этапы дыхания. Легочные объемы. Газообмен в легких и тканях. Регуляция дыхания. Гигиена дыхания. Вред </w:t>
      </w:r>
      <w:proofErr w:type="spellStart"/>
      <w:r w:rsidRPr="00223B4F">
        <w:rPr>
          <w:color w:val="000000"/>
        </w:rPr>
        <w:t>табакокурения</w:t>
      </w:r>
      <w:proofErr w:type="spellEnd"/>
      <w:r w:rsidRPr="00223B4F">
        <w:rPr>
          <w:color w:val="000000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6" w:name="104507"/>
      <w:bookmarkEnd w:id="26"/>
      <w:r w:rsidRPr="00223B4F">
        <w:rPr>
          <w:color w:val="000000"/>
        </w:rPr>
        <w:t>Пищеварение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7" w:name="104508"/>
      <w:bookmarkEnd w:id="27"/>
      <w:r w:rsidRPr="00223B4F">
        <w:rPr>
          <w:color w:val="000000"/>
        </w:rPr>
        <w:t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 И.П. в изучение пищеварения. Гигиена питания, предотвращение желудочно-кишечных заболеваний.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8" w:name="104509"/>
      <w:bookmarkEnd w:id="28"/>
      <w:r w:rsidRPr="00223B4F">
        <w:rPr>
          <w:color w:val="000000"/>
        </w:rPr>
        <w:t>Обмен веществ и энергии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29" w:name="104510"/>
      <w:bookmarkEnd w:id="29"/>
      <w:r w:rsidRPr="00223B4F">
        <w:rPr>
          <w:color w:val="000000"/>
        </w:rPr>
        <w:t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0" w:name="104511"/>
      <w:bookmarkEnd w:id="30"/>
      <w:r w:rsidRPr="00223B4F">
        <w:rPr>
          <w:color w:val="000000"/>
        </w:rPr>
        <w:t>Поддержание температуры тела. </w:t>
      </w:r>
      <w:r w:rsidRPr="00223B4F">
        <w:rPr>
          <w:i/>
          <w:iCs/>
          <w:color w:val="000000"/>
          <w:bdr w:val="none" w:sz="0" w:space="0" w:color="auto" w:frame="1"/>
        </w:rPr>
        <w:t>Терморегуляция при разных условиях среды.</w:t>
      </w:r>
      <w:r w:rsidRPr="00223B4F">
        <w:rPr>
          <w:color w:val="000000"/>
        </w:rPr>
        <w:t> 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1" w:name="104512"/>
      <w:bookmarkEnd w:id="31"/>
      <w:r w:rsidRPr="00223B4F">
        <w:rPr>
          <w:color w:val="000000"/>
        </w:rPr>
        <w:t>Выделение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2" w:name="104513"/>
      <w:bookmarkEnd w:id="32"/>
      <w:r w:rsidRPr="00223B4F">
        <w:rPr>
          <w:color w:val="000000"/>
        </w:rPr>
        <w:t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3" w:name="104514"/>
      <w:bookmarkEnd w:id="33"/>
      <w:r w:rsidRPr="00223B4F">
        <w:rPr>
          <w:color w:val="000000"/>
        </w:rPr>
        <w:t>Размножение и развитие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4" w:name="104515"/>
      <w:bookmarkEnd w:id="34"/>
      <w:r w:rsidRPr="00223B4F">
        <w:rPr>
          <w:color w:val="000000"/>
        </w:rPr>
        <w:t>Половая система: строение и функции. Оплодотворение и внутриутробное развитие. </w:t>
      </w:r>
      <w:r w:rsidRPr="00223B4F">
        <w:rPr>
          <w:i/>
          <w:iCs/>
          <w:color w:val="000000"/>
          <w:bdr w:val="none" w:sz="0" w:space="0" w:color="auto" w:frame="1"/>
        </w:rPr>
        <w:t>Роды.</w:t>
      </w:r>
      <w:r w:rsidRPr="00223B4F">
        <w:rPr>
          <w:color w:val="000000"/>
        </w:rPr>
        <w:t> 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5" w:name="104516"/>
      <w:bookmarkEnd w:id="35"/>
      <w:r w:rsidRPr="00223B4F">
        <w:rPr>
          <w:color w:val="000000"/>
        </w:rPr>
        <w:t>Сенсорные системы (анализаторы)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6" w:name="104517"/>
      <w:bookmarkEnd w:id="36"/>
      <w:r w:rsidRPr="00223B4F">
        <w:rPr>
          <w:color w:val="000000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7" w:name="104518"/>
      <w:bookmarkEnd w:id="37"/>
      <w:r w:rsidRPr="00223B4F">
        <w:rPr>
          <w:color w:val="000000"/>
        </w:rPr>
        <w:t>Высшая нервная деятельность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8" w:name="104519"/>
      <w:bookmarkEnd w:id="38"/>
      <w:r w:rsidRPr="00223B4F">
        <w:rPr>
          <w:color w:val="000000"/>
        </w:rPr>
        <w:t>Высшая нервная деятельность человека, </w:t>
      </w:r>
      <w:r w:rsidRPr="00223B4F">
        <w:rPr>
          <w:i/>
          <w:iCs/>
          <w:color w:val="000000"/>
          <w:bdr w:val="none" w:sz="0" w:space="0" w:color="auto" w:frame="1"/>
        </w:rPr>
        <w:t>работы И.М. Сеченова, И.П. Павлова, А.А. Ухтомского и П.К. Анохина.</w:t>
      </w:r>
      <w:r w:rsidRPr="00223B4F">
        <w:rPr>
          <w:color w:val="000000"/>
        </w:rPr>
        <w:t xml:space="preserve"> 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</w:t>
      </w:r>
      <w:r w:rsidRPr="00223B4F">
        <w:rPr>
          <w:color w:val="000000"/>
        </w:rPr>
        <w:lastRenderedPageBreak/>
        <w:t>человека. Цели и мотивы деятельности. </w:t>
      </w:r>
      <w:r w:rsidRPr="00223B4F">
        <w:rPr>
          <w:i/>
          <w:iCs/>
          <w:color w:val="000000"/>
          <w:bdr w:val="none" w:sz="0" w:space="0" w:color="auto" w:frame="1"/>
        </w:rPr>
        <w:t>Значение интеллектуальных, творческих и эстетических потребностей.</w:t>
      </w:r>
      <w:r w:rsidRPr="00223B4F">
        <w:rPr>
          <w:color w:val="000000"/>
        </w:rPr>
        <w:t> Роль обучения и воспитания в развитии психики и поведения человека.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39" w:name="104520"/>
      <w:bookmarkEnd w:id="39"/>
      <w:r w:rsidRPr="00223B4F">
        <w:rPr>
          <w:color w:val="000000"/>
        </w:rPr>
        <w:t>Здоровье человека и его охрана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0" w:name="104521"/>
      <w:bookmarkEnd w:id="40"/>
      <w:r w:rsidRPr="00223B4F">
        <w:rPr>
          <w:color w:val="000000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1" w:name="104522"/>
      <w:bookmarkEnd w:id="41"/>
      <w:r w:rsidRPr="00223B4F">
        <w:rPr>
          <w:color w:val="000000"/>
        </w:rPr>
        <w:t>Человек и окружающая среда. </w:t>
      </w:r>
      <w:r w:rsidRPr="00223B4F">
        <w:rPr>
          <w:i/>
          <w:iCs/>
          <w:color w:val="000000"/>
          <w:bdr w:val="none" w:sz="0" w:space="0" w:color="auto" w:frame="1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223B4F">
        <w:rPr>
          <w:color w:val="000000"/>
        </w:rPr>
        <w:t> 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</w:p>
    <w:p w:rsidR="007401D8" w:rsidRPr="00223B4F" w:rsidRDefault="007401D8" w:rsidP="007401D8">
      <w:pPr>
        <w:pStyle w:val="1"/>
        <w:spacing w:before="0" w:after="0" w:line="427" w:lineRule="atLeast"/>
        <w:rPr>
          <w:rFonts w:ascii="Times New Roman" w:hAnsi="Times New Roman"/>
          <w:color w:val="333333"/>
          <w:sz w:val="24"/>
          <w:szCs w:val="24"/>
        </w:rPr>
      </w:pPr>
      <w:r w:rsidRPr="00223B4F">
        <w:rPr>
          <w:rFonts w:ascii="Times New Roman" w:hAnsi="Times New Roman"/>
          <w:color w:val="333333"/>
          <w:sz w:val="24"/>
          <w:szCs w:val="24"/>
        </w:rPr>
        <w:t>Общие биологические закономерности</w:t>
      </w:r>
    </w:p>
    <w:p w:rsidR="007401D8" w:rsidRPr="00223B4F" w:rsidRDefault="007401D8" w:rsidP="007401D8"/>
    <w:p w:rsidR="007401D8" w:rsidRPr="00223B4F" w:rsidRDefault="007401D8" w:rsidP="007401D8"/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2" w:name="104523"/>
      <w:bookmarkStart w:id="43" w:name="104524"/>
      <w:bookmarkEnd w:id="42"/>
      <w:bookmarkEnd w:id="43"/>
      <w:r w:rsidRPr="00223B4F">
        <w:rPr>
          <w:color w:val="000000"/>
        </w:rPr>
        <w:t>Биология как наука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4" w:name="104525"/>
      <w:bookmarkEnd w:id="44"/>
      <w:r w:rsidRPr="00223B4F">
        <w:rPr>
          <w:color w:val="000000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</w:t>
      </w:r>
      <w:proofErr w:type="gramStart"/>
      <w:r w:rsidRPr="00223B4F">
        <w:rPr>
          <w:color w:val="000000"/>
        </w:rPr>
        <w:t>естественно-научной</w:t>
      </w:r>
      <w:proofErr w:type="gramEnd"/>
      <w:r w:rsidRPr="00223B4F">
        <w:rPr>
          <w:color w:val="000000"/>
        </w:rPr>
        <w:t xml:space="preserve"> картины мира. Основные признаки живого. Уровни организации живой природы. </w:t>
      </w:r>
      <w:r w:rsidRPr="00223B4F">
        <w:rPr>
          <w:i/>
          <w:iCs/>
          <w:color w:val="000000"/>
          <w:bdr w:val="none" w:sz="0" w:space="0" w:color="auto" w:frame="1"/>
        </w:rPr>
        <w:t>Живые природные объекты как система. Классификация живых природных объектов.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5" w:name="104526"/>
      <w:bookmarkEnd w:id="45"/>
      <w:r w:rsidRPr="00223B4F">
        <w:rPr>
          <w:color w:val="000000"/>
        </w:rPr>
        <w:t>Клетка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6" w:name="104527"/>
      <w:bookmarkEnd w:id="46"/>
      <w:r w:rsidRPr="00223B4F">
        <w:rPr>
          <w:color w:val="000000"/>
        </w:rPr>
        <w:t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 </w:t>
      </w:r>
      <w:r w:rsidRPr="00223B4F">
        <w:rPr>
          <w:i/>
          <w:iCs/>
          <w:color w:val="000000"/>
          <w:bdr w:val="none" w:sz="0" w:space="0" w:color="auto" w:frame="1"/>
        </w:rPr>
        <w:t>Нарушения в строении и функционировании клеток - одна из причин заболевания организма.</w:t>
      </w:r>
      <w:r w:rsidRPr="00223B4F">
        <w:rPr>
          <w:color w:val="000000"/>
        </w:rPr>
        <w:t> Деление клетки - основа размножения, роста и развития организмов.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7" w:name="104528"/>
      <w:bookmarkEnd w:id="47"/>
      <w:r w:rsidRPr="00223B4F">
        <w:rPr>
          <w:color w:val="000000"/>
        </w:rPr>
        <w:t>Организм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8" w:name="104529"/>
      <w:bookmarkEnd w:id="48"/>
      <w:r w:rsidRPr="00223B4F">
        <w:rPr>
          <w:color w:val="000000"/>
        </w:rPr>
        <w:t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- признак живых организмов. </w:t>
      </w:r>
      <w:r w:rsidRPr="00223B4F">
        <w:rPr>
          <w:i/>
          <w:iCs/>
          <w:color w:val="000000"/>
          <w:bdr w:val="none" w:sz="0" w:space="0" w:color="auto" w:frame="1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223B4F">
        <w:rPr>
          <w:color w:val="000000"/>
        </w:rPr>
        <w:t> Рост и развитие организмов. Размножение. Бесполое и половое размножение. Половые клетки. Оплодотворение. Наследственность и изменчивость - свойства организмов. Наследственная и ненаследственная изменчивость. Приспособленность организмов к условиям среды.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49" w:name="104530"/>
      <w:bookmarkEnd w:id="49"/>
      <w:r w:rsidRPr="00223B4F">
        <w:rPr>
          <w:color w:val="000000"/>
        </w:rPr>
        <w:t>Вид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50" w:name="104531"/>
      <w:bookmarkEnd w:id="50"/>
      <w:r w:rsidRPr="00223B4F">
        <w:rPr>
          <w:color w:val="000000"/>
        </w:rP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- основоположник учения об эволюции. Основные движущие силы эволюции в природе. Результаты эволюции: </w:t>
      </w:r>
      <w:r w:rsidRPr="00223B4F">
        <w:rPr>
          <w:color w:val="000000"/>
        </w:rPr>
        <w:lastRenderedPageBreak/>
        <w:t>многообразие видов, приспособленность организмов к среде обитания. </w:t>
      </w:r>
      <w:r w:rsidRPr="00223B4F">
        <w:rPr>
          <w:i/>
          <w:iCs/>
          <w:color w:val="000000"/>
          <w:bdr w:val="none" w:sz="0" w:space="0" w:color="auto" w:frame="1"/>
        </w:rPr>
        <w:t>Усложнение растений и животных в процессе эволюции. Происхождение основных систематических групп растений и животных.</w:t>
      </w:r>
      <w:r w:rsidRPr="00223B4F">
        <w:rPr>
          <w:color w:val="000000"/>
        </w:rPr>
        <w:t> 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51" w:name="104532"/>
      <w:bookmarkEnd w:id="51"/>
      <w:r w:rsidRPr="00223B4F">
        <w:rPr>
          <w:color w:val="000000"/>
        </w:rPr>
        <w:t>Экосистемы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52" w:name="104533"/>
      <w:bookmarkEnd w:id="52"/>
      <w:r w:rsidRPr="00223B4F">
        <w:rPr>
          <w:color w:val="000000"/>
        </w:rPr>
        <w:t xml:space="preserve">Экология, экологические факторы, их влияние на организмы. </w:t>
      </w:r>
      <w:proofErr w:type="spellStart"/>
      <w:r w:rsidRPr="00223B4F">
        <w:rPr>
          <w:color w:val="000000"/>
        </w:rPr>
        <w:t>Экосистемная</w:t>
      </w:r>
      <w:proofErr w:type="spellEnd"/>
      <w:r w:rsidRPr="00223B4F">
        <w:rPr>
          <w:color w:val="000000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</w:t>
      </w:r>
      <w:proofErr w:type="spellStart"/>
      <w:r w:rsidRPr="00223B4F">
        <w:rPr>
          <w:color w:val="000000"/>
        </w:rPr>
        <w:t>Агроэкосистема</w:t>
      </w:r>
      <w:proofErr w:type="spellEnd"/>
      <w:r w:rsidRPr="00223B4F">
        <w:rPr>
          <w:color w:val="000000"/>
        </w:rPr>
        <w:t xml:space="preserve"> (</w:t>
      </w:r>
      <w:proofErr w:type="spellStart"/>
      <w:r w:rsidRPr="00223B4F">
        <w:rPr>
          <w:color w:val="000000"/>
        </w:rPr>
        <w:t>агроценоз</w:t>
      </w:r>
      <w:proofErr w:type="spellEnd"/>
      <w:r w:rsidRPr="00223B4F">
        <w:rPr>
          <w:color w:val="000000"/>
        </w:rPr>
        <w:t>) как искусственное сообщество организмов. </w:t>
      </w:r>
      <w:r w:rsidRPr="00223B4F">
        <w:rPr>
          <w:i/>
          <w:iCs/>
          <w:color w:val="000000"/>
          <w:bdr w:val="none" w:sz="0" w:space="0" w:color="auto" w:frame="1"/>
        </w:rPr>
        <w:t>Круговорот веществ и поток энергии в биогеоценозах.</w:t>
      </w:r>
      <w:r w:rsidRPr="00223B4F">
        <w:rPr>
          <w:color w:val="000000"/>
        </w:rPr>
        <w:t> Биосфера - глобальная экосистема. В.И. Вернадский - основоположник учения о биосфере. Структура биосферы. Распространение и роль живого вещества в биосфере. </w:t>
      </w:r>
      <w:r w:rsidRPr="00223B4F">
        <w:rPr>
          <w:i/>
          <w:iCs/>
          <w:color w:val="000000"/>
          <w:bdr w:val="none" w:sz="0" w:space="0" w:color="auto" w:frame="1"/>
        </w:rPr>
        <w:t>Ноосфера. Краткая история эволюции биосферы.</w:t>
      </w:r>
      <w:r w:rsidRPr="00223B4F">
        <w:rPr>
          <w:color w:val="000000"/>
        </w:rPr>
        <w:t> 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b/>
          <w:color w:val="000000"/>
        </w:rPr>
      </w:pPr>
      <w:bookmarkStart w:id="53" w:name="104534"/>
      <w:bookmarkEnd w:id="53"/>
      <w:r w:rsidRPr="00223B4F">
        <w:rPr>
          <w:b/>
          <w:color w:val="000000"/>
        </w:rPr>
        <w:t>Примерный список лабораторных и практических работ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b/>
          <w:color w:val="000000"/>
        </w:rPr>
      </w:pPr>
      <w:bookmarkStart w:id="54" w:name="104539"/>
      <w:bookmarkStart w:id="55" w:name="104549"/>
      <w:bookmarkStart w:id="56" w:name="104558"/>
      <w:bookmarkStart w:id="57" w:name="104563"/>
      <w:bookmarkEnd w:id="54"/>
      <w:bookmarkEnd w:id="55"/>
      <w:bookmarkEnd w:id="56"/>
      <w:bookmarkEnd w:id="57"/>
      <w:r w:rsidRPr="00223B4F">
        <w:rPr>
          <w:b/>
          <w:color w:val="000000"/>
        </w:rPr>
        <w:t>Примерный список лабораторных и практических работ по разделу "Человек и его здоровье":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58" w:name="104564"/>
      <w:bookmarkEnd w:id="58"/>
      <w:r w:rsidRPr="00223B4F">
        <w:rPr>
          <w:color w:val="000000"/>
        </w:rPr>
        <w:t>1. Выявление особенностей строения клеток разных тканей;</w:t>
      </w:r>
    </w:p>
    <w:p w:rsidR="007401D8" w:rsidRPr="00223B4F" w:rsidRDefault="00223B4F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59" w:name="104565"/>
      <w:bookmarkStart w:id="60" w:name="104567"/>
      <w:bookmarkEnd w:id="59"/>
      <w:bookmarkEnd w:id="60"/>
      <w:r>
        <w:rPr>
          <w:color w:val="000000"/>
        </w:rPr>
        <w:t>2</w:t>
      </w:r>
      <w:r w:rsidR="007401D8" w:rsidRPr="00223B4F">
        <w:rPr>
          <w:color w:val="000000"/>
        </w:rPr>
        <w:t>. Выявление нарушения осанки и наличия плоскостопия;</w:t>
      </w:r>
    </w:p>
    <w:p w:rsidR="007401D8" w:rsidRPr="00223B4F" w:rsidRDefault="00223B4F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1" w:name="104568"/>
      <w:bookmarkEnd w:id="61"/>
      <w:r>
        <w:rPr>
          <w:color w:val="000000"/>
        </w:rPr>
        <w:t>3</w:t>
      </w:r>
      <w:r w:rsidR="007401D8" w:rsidRPr="00223B4F">
        <w:rPr>
          <w:color w:val="000000"/>
        </w:rPr>
        <w:t>. Сравнение микроскопического строения крови человека и лягушки;</w:t>
      </w:r>
    </w:p>
    <w:p w:rsidR="007401D8" w:rsidRPr="00223B4F" w:rsidRDefault="00223B4F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2" w:name="104569"/>
      <w:bookmarkEnd w:id="62"/>
      <w:r>
        <w:rPr>
          <w:i/>
          <w:iCs/>
          <w:color w:val="000000"/>
          <w:bdr w:val="none" w:sz="0" w:space="0" w:color="auto" w:frame="1"/>
        </w:rPr>
        <w:t>4</w:t>
      </w:r>
      <w:r w:rsidR="007401D8" w:rsidRPr="00223B4F">
        <w:rPr>
          <w:i/>
          <w:iCs/>
          <w:color w:val="000000"/>
          <w:bdr w:val="none" w:sz="0" w:space="0" w:color="auto" w:frame="1"/>
        </w:rPr>
        <w:t>.</w:t>
      </w:r>
      <w:r w:rsidR="007401D8" w:rsidRPr="00223B4F">
        <w:rPr>
          <w:color w:val="000000"/>
        </w:rPr>
        <w:t> Подсчет пульса в разных условиях. </w:t>
      </w:r>
      <w:r w:rsidR="007401D8" w:rsidRPr="00223B4F">
        <w:rPr>
          <w:i/>
          <w:iCs/>
          <w:color w:val="000000"/>
          <w:bdr w:val="none" w:sz="0" w:space="0" w:color="auto" w:frame="1"/>
        </w:rPr>
        <w:t>Измерение артериального давления;</w:t>
      </w:r>
    </w:p>
    <w:p w:rsidR="007401D8" w:rsidRPr="00223B4F" w:rsidRDefault="00223B4F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3" w:name="104570"/>
      <w:bookmarkEnd w:id="63"/>
      <w:r>
        <w:rPr>
          <w:i/>
          <w:iCs/>
          <w:color w:val="000000"/>
          <w:bdr w:val="none" w:sz="0" w:space="0" w:color="auto" w:frame="1"/>
        </w:rPr>
        <w:t>5</w:t>
      </w:r>
      <w:r w:rsidR="007401D8" w:rsidRPr="00223B4F">
        <w:rPr>
          <w:i/>
          <w:iCs/>
          <w:color w:val="000000"/>
          <w:bdr w:val="none" w:sz="0" w:space="0" w:color="auto" w:frame="1"/>
        </w:rPr>
        <w:t>. Измерение жизненной емкости легких. Дыхательные движения.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b/>
          <w:color w:val="000000"/>
        </w:rPr>
      </w:pPr>
      <w:bookmarkStart w:id="64" w:name="104571"/>
      <w:bookmarkStart w:id="65" w:name="104572"/>
      <w:bookmarkEnd w:id="64"/>
      <w:bookmarkEnd w:id="65"/>
      <w:r w:rsidRPr="00223B4F">
        <w:rPr>
          <w:b/>
          <w:color w:val="000000"/>
        </w:rPr>
        <w:t>Примерный список лабораторных и практических работ по разделу "Общебиологические закономерности":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6" w:name="104573"/>
      <w:bookmarkEnd w:id="66"/>
      <w:r w:rsidRPr="00223B4F">
        <w:rPr>
          <w:color w:val="000000"/>
        </w:rPr>
        <w:t>1. Изучение клеток и тканей растений и животных на готовых микропрепаратах;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7" w:name="104574"/>
      <w:bookmarkEnd w:id="67"/>
      <w:r w:rsidRPr="00223B4F">
        <w:rPr>
          <w:color w:val="000000"/>
        </w:rPr>
        <w:t>2. Выявление изменчивости организмов;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8" w:name="104575"/>
      <w:bookmarkEnd w:id="68"/>
      <w:r w:rsidRPr="00223B4F">
        <w:rPr>
          <w:color w:val="000000"/>
        </w:rPr>
        <w:t>3. Выявление приспособлений у организмов к среде обитания (на конкретных примерах).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69" w:name="104576"/>
      <w:bookmarkEnd w:id="69"/>
      <w:r w:rsidRPr="00223B4F">
        <w:rPr>
          <w:color w:val="000000"/>
        </w:rPr>
        <w:t>Примерный список экскурсий по разделу "Общебиологические закономерности":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70" w:name="104577"/>
      <w:bookmarkEnd w:id="70"/>
      <w:r w:rsidRPr="00223B4F">
        <w:rPr>
          <w:color w:val="000000"/>
        </w:rPr>
        <w:t>1. Изучение и описание экосистемы своей местности.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71" w:name="104578"/>
      <w:bookmarkEnd w:id="71"/>
      <w:r w:rsidRPr="00223B4F">
        <w:rPr>
          <w:i/>
          <w:iCs/>
          <w:color w:val="000000"/>
          <w:bdr w:val="none" w:sz="0" w:space="0" w:color="auto" w:frame="1"/>
        </w:rPr>
        <w:t>2. Многообразие живых организмов (на примере парка или природного участка).</w:t>
      </w:r>
    </w:p>
    <w:p w:rsidR="007401D8" w:rsidRPr="00223B4F" w:rsidRDefault="007401D8" w:rsidP="007401D8">
      <w:pPr>
        <w:pStyle w:val="pboth"/>
        <w:spacing w:before="0" w:beforeAutospacing="0" w:after="0" w:afterAutospacing="0" w:line="355" w:lineRule="atLeast"/>
        <w:rPr>
          <w:color w:val="000000"/>
        </w:rPr>
      </w:pPr>
      <w:bookmarkStart w:id="72" w:name="104579"/>
      <w:bookmarkEnd w:id="72"/>
      <w:r w:rsidRPr="00223B4F">
        <w:rPr>
          <w:i/>
          <w:iCs/>
          <w:color w:val="000000"/>
          <w:bdr w:val="none" w:sz="0" w:space="0" w:color="auto" w:frame="1"/>
        </w:rPr>
        <w:t>3. Естественный отбор - движущая сила эволюции.</w:t>
      </w:r>
    </w:p>
    <w:p w:rsidR="007401D8" w:rsidRDefault="007401D8" w:rsidP="007401D8">
      <w:pPr>
        <w:pStyle w:val="pboth"/>
        <w:spacing w:before="0" w:beforeAutospacing="0" w:after="0" w:afterAutospacing="0" w:line="355" w:lineRule="atLeast"/>
        <w:rPr>
          <w:rFonts w:ascii="Arial" w:hAnsi="Arial" w:cs="Arial"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223B4F" w:rsidRDefault="00223B4F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9855E7" w:rsidRDefault="007401D8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  <w:r w:rsidRPr="007401D8">
        <w:rPr>
          <w:b/>
          <w:color w:val="000000"/>
          <w:sz w:val="27"/>
          <w:szCs w:val="27"/>
        </w:rPr>
        <w:t>ТЕМАТИЧЕСКОЕ ПЛАНИРОВАНИЕ КУРСА</w:t>
      </w:r>
      <w:bookmarkStart w:id="73" w:name="_GoBack"/>
      <w:bookmarkEnd w:id="73"/>
    </w:p>
    <w:p w:rsidR="00C5376C" w:rsidRPr="00C5376C" w:rsidRDefault="00C5376C" w:rsidP="00C5376C">
      <w:pPr>
        <w:spacing w:line="355" w:lineRule="atLeast"/>
        <w:jc w:val="center"/>
        <w:rPr>
          <w:b/>
          <w:color w:val="000000"/>
          <w:sz w:val="27"/>
          <w:szCs w:val="27"/>
        </w:rPr>
      </w:pPr>
    </w:p>
    <w:p w:rsidR="00AB2EB4" w:rsidRPr="007401D8" w:rsidRDefault="00AB2EB4" w:rsidP="00AB2EB4">
      <w:pPr>
        <w:pStyle w:val="a3"/>
        <w:shd w:val="clear" w:color="auto" w:fill="FFFFFF"/>
        <w:spacing w:line="240" w:lineRule="atLeast"/>
        <w:ind w:left="0"/>
        <w:contextualSpacing w:val="0"/>
        <w:jc w:val="center"/>
        <w:rPr>
          <w:b/>
          <w:bCs/>
          <w:i/>
          <w:spacing w:val="-3"/>
          <w:sz w:val="28"/>
          <w:szCs w:val="28"/>
        </w:rPr>
      </w:pPr>
      <w:r w:rsidRPr="007401D8">
        <w:rPr>
          <w:b/>
          <w:bCs/>
          <w:i/>
          <w:spacing w:val="-3"/>
          <w:sz w:val="28"/>
          <w:szCs w:val="28"/>
        </w:rPr>
        <w:t>Учебно-тематическое планирование по биологии в 8 классе (70 часов)</w:t>
      </w:r>
    </w:p>
    <w:tbl>
      <w:tblPr>
        <w:tblStyle w:val="a4"/>
        <w:tblW w:w="15514" w:type="dxa"/>
        <w:tblLayout w:type="fixed"/>
        <w:tblLook w:val="04A0"/>
      </w:tblPr>
      <w:tblGrid>
        <w:gridCol w:w="1464"/>
        <w:gridCol w:w="10339"/>
        <w:gridCol w:w="3711"/>
      </w:tblGrid>
      <w:tr w:rsidR="00AB2EB4" w:rsidRPr="007B13D5" w:rsidTr="00AB2EB4">
        <w:trPr>
          <w:trHeight w:val="503"/>
        </w:trPr>
        <w:tc>
          <w:tcPr>
            <w:tcW w:w="1464" w:type="dxa"/>
            <w:vMerge w:val="restart"/>
          </w:tcPr>
          <w:p w:rsidR="00AB2EB4" w:rsidRPr="007B13D5" w:rsidRDefault="00AB2EB4" w:rsidP="00EB679B">
            <w:pPr>
              <w:spacing w:line="240" w:lineRule="atLeast"/>
              <w:jc w:val="center"/>
              <w:rPr>
                <w:i/>
              </w:rPr>
            </w:pPr>
            <w:r w:rsidRPr="007B13D5">
              <w:rPr>
                <w:i/>
              </w:rPr>
              <w:t xml:space="preserve">№ </w:t>
            </w:r>
            <w:proofErr w:type="spellStart"/>
            <w:proofErr w:type="gramStart"/>
            <w:r w:rsidRPr="007B13D5">
              <w:rPr>
                <w:i/>
              </w:rPr>
              <w:t>п</w:t>
            </w:r>
            <w:proofErr w:type="spellEnd"/>
            <w:proofErr w:type="gramEnd"/>
            <w:r w:rsidRPr="007B13D5">
              <w:rPr>
                <w:i/>
                <w:lang w:val="en-US"/>
              </w:rPr>
              <w:t>/</w:t>
            </w:r>
            <w:r w:rsidRPr="007B13D5">
              <w:rPr>
                <w:i/>
              </w:rPr>
              <w:t>п</w:t>
            </w:r>
          </w:p>
        </w:tc>
        <w:tc>
          <w:tcPr>
            <w:tcW w:w="10339" w:type="dxa"/>
            <w:vMerge w:val="restart"/>
          </w:tcPr>
          <w:p w:rsidR="00AB2EB4" w:rsidRPr="007B13D5" w:rsidRDefault="00AB2EB4" w:rsidP="00EB679B">
            <w:pPr>
              <w:spacing w:line="240" w:lineRule="atLeast"/>
              <w:jc w:val="center"/>
              <w:rPr>
                <w:i/>
              </w:rPr>
            </w:pPr>
            <w:r w:rsidRPr="007B13D5">
              <w:rPr>
                <w:bCs/>
                <w:i/>
              </w:rPr>
              <w:t>Разделы программы</w:t>
            </w:r>
          </w:p>
        </w:tc>
        <w:tc>
          <w:tcPr>
            <w:tcW w:w="3711" w:type="dxa"/>
            <w:vMerge w:val="restart"/>
          </w:tcPr>
          <w:p w:rsidR="00AB2EB4" w:rsidRPr="007B13D5" w:rsidRDefault="00AB2EB4" w:rsidP="00EB679B">
            <w:pPr>
              <w:spacing w:line="240" w:lineRule="atLeast"/>
              <w:jc w:val="center"/>
              <w:rPr>
                <w:i/>
              </w:rPr>
            </w:pPr>
            <w:r w:rsidRPr="007B13D5">
              <w:rPr>
                <w:bCs/>
                <w:i/>
              </w:rPr>
              <w:t>Общее количество часов</w:t>
            </w:r>
          </w:p>
        </w:tc>
      </w:tr>
      <w:tr w:rsidR="00AB2EB4" w:rsidRPr="007B13D5" w:rsidTr="00AB2EB4">
        <w:trPr>
          <w:trHeight w:val="327"/>
        </w:trPr>
        <w:tc>
          <w:tcPr>
            <w:tcW w:w="1464" w:type="dxa"/>
            <w:vMerge/>
          </w:tcPr>
          <w:p w:rsidR="00AB2EB4" w:rsidRPr="007B13D5" w:rsidRDefault="00AB2EB4" w:rsidP="00EB679B">
            <w:pPr>
              <w:spacing w:line="240" w:lineRule="atLeast"/>
              <w:jc w:val="center"/>
              <w:rPr>
                <w:i/>
              </w:rPr>
            </w:pPr>
          </w:p>
        </w:tc>
        <w:tc>
          <w:tcPr>
            <w:tcW w:w="10339" w:type="dxa"/>
            <w:vMerge/>
          </w:tcPr>
          <w:p w:rsidR="00AB2EB4" w:rsidRPr="007B13D5" w:rsidRDefault="00AB2EB4" w:rsidP="00EB679B">
            <w:pPr>
              <w:spacing w:line="240" w:lineRule="atLeast"/>
              <w:rPr>
                <w:bCs/>
                <w:i/>
              </w:rPr>
            </w:pPr>
          </w:p>
        </w:tc>
        <w:tc>
          <w:tcPr>
            <w:tcW w:w="3711" w:type="dxa"/>
            <w:vMerge/>
          </w:tcPr>
          <w:p w:rsidR="00AB2EB4" w:rsidRPr="007B13D5" w:rsidRDefault="00AB2EB4" w:rsidP="00EB679B">
            <w:pPr>
              <w:spacing w:line="240" w:lineRule="atLeast"/>
              <w:jc w:val="center"/>
              <w:rPr>
                <w:bCs/>
                <w:i/>
              </w:rPr>
            </w:pPr>
          </w:p>
        </w:tc>
      </w:tr>
      <w:tr w:rsidR="00AB2EB4" w:rsidRPr="00686F72" w:rsidTr="00AB2EB4">
        <w:trPr>
          <w:trHeight w:val="560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AB2EB4">
            <w:pPr>
              <w:spacing w:line="240" w:lineRule="atLeast"/>
            </w:pPr>
            <w:r w:rsidRPr="00686F72">
              <w:t>Введение. Науки о человеке</w:t>
            </w:r>
            <w:r>
              <w:t>.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2</w:t>
            </w:r>
          </w:p>
        </w:tc>
      </w:tr>
      <w:tr w:rsidR="00AB2EB4" w:rsidRPr="00686F72" w:rsidTr="00AB2EB4">
        <w:trPr>
          <w:trHeight w:val="560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AB2EB4">
            <w:pPr>
              <w:spacing w:line="240" w:lineRule="atLeast"/>
            </w:pPr>
            <w:r w:rsidRPr="00686F72">
              <w:t>Антропогенез человека. Систематическое положение человека.</w:t>
            </w:r>
          </w:p>
        </w:tc>
        <w:tc>
          <w:tcPr>
            <w:tcW w:w="3711" w:type="dxa"/>
          </w:tcPr>
          <w:p w:rsidR="00AB2EB4" w:rsidRDefault="00AB2EB4" w:rsidP="00EB679B">
            <w:pPr>
              <w:spacing w:line="240" w:lineRule="atLeast"/>
              <w:jc w:val="center"/>
            </w:pPr>
            <w:r>
              <w:t>3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Общий обзор организма человека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4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Опора и движение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7</w:t>
            </w:r>
          </w:p>
        </w:tc>
      </w:tr>
      <w:tr w:rsidR="00AB2EB4" w:rsidRPr="00686F72" w:rsidTr="00AB2EB4">
        <w:trPr>
          <w:trHeight w:val="267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Внутренняя среда организма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3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 xml:space="preserve">Кровообращение и </w:t>
            </w:r>
            <w:proofErr w:type="spellStart"/>
            <w:r w:rsidRPr="00686F72">
              <w:t>лимфообращение</w:t>
            </w:r>
            <w:proofErr w:type="spellEnd"/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7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Дыхание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4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Питание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7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Обмен веществ и превращение энергии</w:t>
            </w:r>
          </w:p>
        </w:tc>
        <w:tc>
          <w:tcPr>
            <w:tcW w:w="3711" w:type="dxa"/>
          </w:tcPr>
          <w:p w:rsidR="00AB2EB4" w:rsidRPr="00686F72" w:rsidRDefault="00EB679B" w:rsidP="00EB679B">
            <w:pPr>
              <w:spacing w:line="240" w:lineRule="atLeast"/>
              <w:jc w:val="center"/>
            </w:pPr>
            <w:r>
              <w:t>3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Выделение продуктов обмена</w:t>
            </w:r>
          </w:p>
        </w:tc>
        <w:tc>
          <w:tcPr>
            <w:tcW w:w="3711" w:type="dxa"/>
          </w:tcPr>
          <w:p w:rsidR="00AB2EB4" w:rsidRPr="00686F72" w:rsidRDefault="00EB679B" w:rsidP="00EB679B">
            <w:pPr>
              <w:spacing w:line="240" w:lineRule="atLeast"/>
              <w:jc w:val="center"/>
            </w:pPr>
            <w:r>
              <w:t>1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Покровы тела</w:t>
            </w:r>
          </w:p>
        </w:tc>
        <w:tc>
          <w:tcPr>
            <w:tcW w:w="3711" w:type="dxa"/>
          </w:tcPr>
          <w:p w:rsidR="00AB2EB4" w:rsidRPr="00686F72" w:rsidRDefault="00EB679B" w:rsidP="00EB679B">
            <w:pPr>
              <w:spacing w:line="240" w:lineRule="atLeast"/>
              <w:jc w:val="center"/>
            </w:pPr>
            <w:r>
              <w:t>4</w:t>
            </w:r>
          </w:p>
        </w:tc>
      </w:tr>
      <w:tr w:rsidR="00AB2EB4" w:rsidRPr="00686F72" w:rsidTr="00AB2EB4">
        <w:trPr>
          <w:trHeight w:val="267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Нейрогуморальная регуляция жизнедеятельности</w:t>
            </w:r>
          </w:p>
        </w:tc>
        <w:tc>
          <w:tcPr>
            <w:tcW w:w="3711" w:type="dxa"/>
          </w:tcPr>
          <w:p w:rsidR="00AB2EB4" w:rsidRPr="00686F72" w:rsidRDefault="00EB679B" w:rsidP="00EB679B">
            <w:pPr>
              <w:spacing w:line="240" w:lineRule="atLeast"/>
              <w:jc w:val="center"/>
            </w:pPr>
            <w:r>
              <w:t>5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Органы чувств. Анализаторы</w:t>
            </w:r>
          </w:p>
        </w:tc>
        <w:tc>
          <w:tcPr>
            <w:tcW w:w="3711" w:type="dxa"/>
          </w:tcPr>
          <w:p w:rsidR="00AB2EB4" w:rsidRPr="00686F72" w:rsidRDefault="00EB679B" w:rsidP="00EB679B">
            <w:pPr>
              <w:spacing w:line="240" w:lineRule="atLeast"/>
              <w:jc w:val="center"/>
            </w:pPr>
            <w:r>
              <w:t>4</w:t>
            </w:r>
          </w:p>
        </w:tc>
      </w:tr>
      <w:tr w:rsidR="00AB2EB4" w:rsidRPr="00686F72" w:rsidTr="00AB2EB4">
        <w:trPr>
          <w:trHeight w:val="258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Психика и поведение человека. ВНД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5</w:t>
            </w:r>
          </w:p>
        </w:tc>
      </w:tr>
      <w:tr w:rsidR="00EB679B" w:rsidRPr="00686F72" w:rsidTr="00AB2EB4">
        <w:trPr>
          <w:trHeight w:val="258"/>
        </w:trPr>
        <w:tc>
          <w:tcPr>
            <w:tcW w:w="1464" w:type="dxa"/>
          </w:tcPr>
          <w:p w:rsidR="00EB679B" w:rsidRPr="00686F72" w:rsidRDefault="00EB679B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EB679B" w:rsidRPr="00686F72" w:rsidRDefault="00EB679B" w:rsidP="00EB679B">
            <w:pPr>
              <w:spacing w:line="240" w:lineRule="atLeast"/>
            </w:pPr>
            <w:r>
              <w:t>Железы внутренней секреции</w:t>
            </w:r>
          </w:p>
        </w:tc>
        <w:tc>
          <w:tcPr>
            <w:tcW w:w="3711" w:type="dxa"/>
          </w:tcPr>
          <w:p w:rsidR="00EB679B" w:rsidRDefault="00EB679B" w:rsidP="00EB679B">
            <w:pPr>
              <w:spacing w:line="240" w:lineRule="atLeast"/>
              <w:jc w:val="center"/>
            </w:pPr>
            <w:r>
              <w:t>2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 w:rsidRPr="00686F72">
              <w:t>Размножение и развитие человека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5</w:t>
            </w:r>
          </w:p>
        </w:tc>
      </w:tr>
      <w:tr w:rsidR="00AB2EB4" w:rsidRPr="00686F72" w:rsidTr="00AB2EB4">
        <w:trPr>
          <w:trHeight w:val="279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>
              <w:t>Человек и окружающая среда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3</w:t>
            </w:r>
          </w:p>
        </w:tc>
      </w:tr>
      <w:tr w:rsidR="00AB2EB4" w:rsidRPr="00686F72" w:rsidTr="00AB2EB4">
        <w:trPr>
          <w:trHeight w:val="306"/>
        </w:trPr>
        <w:tc>
          <w:tcPr>
            <w:tcW w:w="1464" w:type="dxa"/>
          </w:tcPr>
          <w:p w:rsidR="00AB2EB4" w:rsidRPr="00686F72" w:rsidRDefault="00AB2EB4" w:rsidP="00AB2EB4">
            <w:pPr>
              <w:pStyle w:val="a3"/>
              <w:numPr>
                <w:ilvl w:val="0"/>
                <w:numId w:val="4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</w:pPr>
          </w:p>
        </w:tc>
        <w:tc>
          <w:tcPr>
            <w:tcW w:w="10339" w:type="dxa"/>
          </w:tcPr>
          <w:p w:rsidR="00AB2EB4" w:rsidRPr="00686F72" w:rsidRDefault="00AB2EB4" w:rsidP="00EB679B">
            <w:pPr>
              <w:spacing w:line="240" w:lineRule="atLeast"/>
            </w:pPr>
            <w:r>
              <w:t>Итого</w:t>
            </w:r>
          </w:p>
        </w:tc>
        <w:tc>
          <w:tcPr>
            <w:tcW w:w="3711" w:type="dxa"/>
          </w:tcPr>
          <w:p w:rsidR="00AB2EB4" w:rsidRPr="00686F72" w:rsidRDefault="00AB2EB4" w:rsidP="00EB679B">
            <w:pPr>
              <w:spacing w:line="240" w:lineRule="atLeast"/>
              <w:jc w:val="center"/>
            </w:pPr>
            <w:r>
              <w:t>70</w:t>
            </w:r>
          </w:p>
        </w:tc>
      </w:tr>
    </w:tbl>
    <w:p w:rsidR="00AB2EB4" w:rsidRDefault="00AB2EB4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EB679B" w:rsidRPr="007401D8" w:rsidRDefault="00EB679B" w:rsidP="00EB679B">
      <w:pPr>
        <w:pStyle w:val="a3"/>
        <w:shd w:val="clear" w:color="auto" w:fill="FFFFFF"/>
        <w:spacing w:line="240" w:lineRule="atLeast"/>
        <w:ind w:left="1429"/>
        <w:contextualSpacing w:val="0"/>
        <w:rPr>
          <w:b/>
          <w:i/>
          <w:sz w:val="28"/>
          <w:szCs w:val="28"/>
        </w:rPr>
      </w:pPr>
      <w:r w:rsidRPr="007401D8">
        <w:rPr>
          <w:b/>
          <w:bCs/>
          <w:i/>
          <w:spacing w:val="-3"/>
          <w:sz w:val="28"/>
          <w:szCs w:val="28"/>
        </w:rPr>
        <w:t>Учебно-тематическое планирование по биологии в 9 классе (68 часов)</w:t>
      </w:r>
    </w:p>
    <w:tbl>
      <w:tblPr>
        <w:tblStyle w:val="a4"/>
        <w:tblW w:w="15257" w:type="dxa"/>
        <w:tblInd w:w="108" w:type="dxa"/>
        <w:tblLook w:val="04A0"/>
      </w:tblPr>
      <w:tblGrid>
        <w:gridCol w:w="1029"/>
        <w:gridCol w:w="7293"/>
        <w:gridCol w:w="1619"/>
        <w:gridCol w:w="5316"/>
      </w:tblGrid>
      <w:tr w:rsidR="00EB679B" w:rsidRPr="00606FB0" w:rsidTr="00EB679B">
        <w:trPr>
          <w:trHeight w:val="271"/>
        </w:trPr>
        <w:tc>
          <w:tcPr>
            <w:tcW w:w="1029" w:type="dxa"/>
          </w:tcPr>
          <w:p w:rsidR="00EB679B" w:rsidRPr="00606FB0" w:rsidRDefault="00EB679B" w:rsidP="00EB679B">
            <w:pPr>
              <w:spacing w:line="240" w:lineRule="atLeast"/>
              <w:jc w:val="center"/>
              <w:rPr>
                <w:i/>
              </w:rPr>
            </w:pPr>
            <w:r w:rsidRPr="00606FB0">
              <w:rPr>
                <w:i/>
              </w:rPr>
              <w:t>№</w:t>
            </w:r>
          </w:p>
        </w:tc>
        <w:tc>
          <w:tcPr>
            <w:tcW w:w="7293" w:type="dxa"/>
          </w:tcPr>
          <w:p w:rsidR="00EB679B" w:rsidRPr="00606FB0" w:rsidRDefault="00EB679B" w:rsidP="00EB679B">
            <w:pPr>
              <w:spacing w:line="240" w:lineRule="atLeast"/>
              <w:jc w:val="center"/>
              <w:rPr>
                <w:i/>
              </w:rPr>
            </w:pPr>
            <w:r w:rsidRPr="00606FB0">
              <w:rPr>
                <w:i/>
              </w:rPr>
              <w:t>Тема</w:t>
            </w:r>
          </w:p>
        </w:tc>
        <w:tc>
          <w:tcPr>
            <w:tcW w:w="1619" w:type="dxa"/>
          </w:tcPr>
          <w:p w:rsidR="00EB679B" w:rsidRPr="00606FB0" w:rsidRDefault="00EB679B" w:rsidP="00EB679B">
            <w:pPr>
              <w:spacing w:line="240" w:lineRule="atLeast"/>
              <w:jc w:val="center"/>
              <w:rPr>
                <w:i/>
              </w:rPr>
            </w:pPr>
            <w:r w:rsidRPr="00606FB0">
              <w:rPr>
                <w:i/>
              </w:rPr>
              <w:t>Кол-во часов</w:t>
            </w:r>
          </w:p>
        </w:tc>
        <w:tc>
          <w:tcPr>
            <w:tcW w:w="5316" w:type="dxa"/>
          </w:tcPr>
          <w:p w:rsidR="00EB679B" w:rsidRPr="00606FB0" w:rsidRDefault="00EB679B" w:rsidP="00EB679B">
            <w:pPr>
              <w:spacing w:line="240" w:lineRule="atLeast"/>
              <w:jc w:val="center"/>
              <w:rPr>
                <w:i/>
              </w:rPr>
            </w:pPr>
            <w:r w:rsidRPr="00606FB0">
              <w:rPr>
                <w:i/>
              </w:rPr>
              <w:t>Система контроля</w:t>
            </w:r>
          </w:p>
        </w:tc>
      </w:tr>
      <w:tr w:rsidR="00EB679B" w:rsidRPr="00686F72" w:rsidTr="00EB679B">
        <w:trPr>
          <w:trHeight w:val="264"/>
        </w:trPr>
        <w:tc>
          <w:tcPr>
            <w:tcW w:w="1029" w:type="dxa"/>
          </w:tcPr>
          <w:p w:rsidR="00EB679B" w:rsidRPr="007B13D5" w:rsidRDefault="00EB679B" w:rsidP="00EB679B">
            <w:pPr>
              <w:spacing w:line="240" w:lineRule="atLeast"/>
            </w:pPr>
            <w:r>
              <w:t>1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>Введение</w:t>
            </w:r>
          </w:p>
        </w:tc>
        <w:tc>
          <w:tcPr>
            <w:tcW w:w="1619" w:type="dxa"/>
            <w:vAlign w:val="center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6" w:type="dxa"/>
            <w:vAlign w:val="center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EB679B" w:rsidRPr="00686F72" w:rsidTr="00EB679B">
        <w:trPr>
          <w:trHeight w:val="282"/>
        </w:trPr>
        <w:tc>
          <w:tcPr>
            <w:tcW w:w="1029" w:type="dxa"/>
          </w:tcPr>
          <w:p w:rsidR="00EB679B" w:rsidRPr="007B13D5" w:rsidRDefault="00EB679B" w:rsidP="00EB679B">
            <w:pPr>
              <w:spacing w:line="240" w:lineRule="atLeast"/>
            </w:pPr>
            <w:r>
              <w:t>2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>Основы цитологии</w:t>
            </w:r>
          </w:p>
        </w:tc>
        <w:tc>
          <w:tcPr>
            <w:tcW w:w="1619" w:type="dxa"/>
            <w:vAlign w:val="center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16" w:type="dxa"/>
            <w:vAlign w:val="center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EB679B" w:rsidRPr="00686F72" w:rsidTr="00EB679B">
        <w:trPr>
          <w:trHeight w:val="282"/>
        </w:trPr>
        <w:tc>
          <w:tcPr>
            <w:tcW w:w="1029" w:type="dxa"/>
          </w:tcPr>
          <w:p w:rsidR="00EB679B" w:rsidRPr="007B13D5" w:rsidRDefault="00EB679B" w:rsidP="00EB679B">
            <w:pPr>
              <w:spacing w:line="240" w:lineRule="atLeast"/>
            </w:pPr>
            <w:r>
              <w:t>3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 xml:space="preserve">Размножение и индивидуальное развитие организмов 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6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EB679B" w:rsidRPr="00686F72" w:rsidTr="00EB679B">
        <w:trPr>
          <w:trHeight w:val="282"/>
        </w:trPr>
        <w:tc>
          <w:tcPr>
            <w:tcW w:w="1029" w:type="dxa"/>
          </w:tcPr>
          <w:p w:rsidR="00EB679B" w:rsidRPr="007B13D5" w:rsidRDefault="00EB679B" w:rsidP="00EB679B">
            <w:pPr>
              <w:spacing w:line="240" w:lineRule="atLeast"/>
            </w:pPr>
            <w:r>
              <w:t>4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>Основы генетики.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16" w:type="dxa"/>
            <w:vAlign w:val="center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3</w:t>
            </w:r>
          </w:p>
        </w:tc>
      </w:tr>
      <w:tr w:rsidR="00EB679B" w:rsidRPr="00686F72" w:rsidTr="00EB679B">
        <w:trPr>
          <w:trHeight w:val="276"/>
        </w:trPr>
        <w:tc>
          <w:tcPr>
            <w:tcW w:w="1029" w:type="dxa"/>
          </w:tcPr>
          <w:p w:rsidR="00EB679B" w:rsidRPr="007B13D5" w:rsidRDefault="00EB679B" w:rsidP="00EB679B">
            <w:pPr>
              <w:spacing w:line="240" w:lineRule="atLeast"/>
            </w:pPr>
            <w:r>
              <w:t>5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06FB0">
              <w:rPr>
                <w:sz w:val="24"/>
                <w:szCs w:val="24"/>
              </w:rPr>
              <w:t>Генетика человека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6" w:type="dxa"/>
          </w:tcPr>
          <w:p w:rsidR="00EB679B" w:rsidRPr="00686F72" w:rsidRDefault="00EB679B" w:rsidP="00EB679B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</w:tr>
      <w:tr w:rsidR="00EB679B" w:rsidRPr="00686F72" w:rsidTr="00EB679B">
        <w:trPr>
          <w:trHeight w:val="190"/>
        </w:trPr>
        <w:tc>
          <w:tcPr>
            <w:tcW w:w="1029" w:type="dxa"/>
          </w:tcPr>
          <w:p w:rsidR="00EB679B" w:rsidRDefault="00EB679B" w:rsidP="00EB679B">
            <w:pPr>
              <w:spacing w:line="240" w:lineRule="atLeast"/>
            </w:pPr>
            <w:r>
              <w:t>6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>Основы селекции и биотехнологии.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6" w:type="dxa"/>
          </w:tcPr>
          <w:p w:rsidR="00EB679B" w:rsidRPr="00686F72" w:rsidRDefault="00EB679B" w:rsidP="00EB679B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5</w:t>
            </w:r>
          </w:p>
        </w:tc>
      </w:tr>
      <w:tr w:rsidR="00EB679B" w:rsidRPr="00686F72" w:rsidTr="00EB679B">
        <w:trPr>
          <w:trHeight w:val="221"/>
        </w:trPr>
        <w:tc>
          <w:tcPr>
            <w:tcW w:w="1029" w:type="dxa"/>
          </w:tcPr>
          <w:p w:rsidR="00EB679B" w:rsidRDefault="00EB679B" w:rsidP="00EB679B">
            <w:pPr>
              <w:spacing w:line="240" w:lineRule="atLeast"/>
            </w:pPr>
            <w:r>
              <w:t>7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>Эволюционное учение.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16" w:type="dxa"/>
          </w:tcPr>
          <w:p w:rsidR="00EB679B" w:rsidRDefault="00EB679B" w:rsidP="00EB679B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6</w:t>
            </w:r>
          </w:p>
        </w:tc>
      </w:tr>
      <w:tr w:rsidR="00EB679B" w:rsidRPr="00686F72" w:rsidTr="00EB679B">
        <w:trPr>
          <w:trHeight w:val="224"/>
        </w:trPr>
        <w:tc>
          <w:tcPr>
            <w:tcW w:w="1029" w:type="dxa"/>
          </w:tcPr>
          <w:p w:rsidR="00EB679B" w:rsidRDefault="00EB679B" w:rsidP="00EB679B">
            <w:pPr>
              <w:spacing w:line="240" w:lineRule="atLeast"/>
            </w:pPr>
            <w:r>
              <w:t>8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 xml:space="preserve">Возникновение и развитие жизни на Земле 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6" w:type="dxa"/>
          </w:tcPr>
          <w:p w:rsidR="00EB679B" w:rsidRDefault="00EB679B" w:rsidP="00EB679B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7</w:t>
            </w:r>
          </w:p>
        </w:tc>
      </w:tr>
      <w:tr w:rsidR="00EB679B" w:rsidRPr="00686F72" w:rsidTr="00EB679B">
        <w:trPr>
          <w:trHeight w:val="329"/>
        </w:trPr>
        <w:tc>
          <w:tcPr>
            <w:tcW w:w="1029" w:type="dxa"/>
          </w:tcPr>
          <w:p w:rsidR="00EB679B" w:rsidRDefault="00EB679B" w:rsidP="00EB679B">
            <w:pPr>
              <w:spacing w:line="240" w:lineRule="atLeast"/>
            </w:pPr>
            <w:r>
              <w:t>9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79B" w:rsidRPr="00606FB0" w:rsidRDefault="00EB679B" w:rsidP="00EB679B">
            <w:pPr>
              <w:spacing w:line="240" w:lineRule="atLeast"/>
            </w:pPr>
            <w:r w:rsidRPr="00606FB0">
              <w:t>Взаимосвязи организмов и окружающей среды.</w:t>
            </w:r>
          </w:p>
        </w:tc>
        <w:tc>
          <w:tcPr>
            <w:tcW w:w="1619" w:type="dxa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16" w:type="dxa"/>
          </w:tcPr>
          <w:p w:rsidR="00EB679B" w:rsidRPr="00686F72" w:rsidRDefault="00EB679B" w:rsidP="00EB679B">
            <w:pPr>
              <w:pStyle w:val="Bodytext20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86F72">
              <w:rPr>
                <w:sz w:val="24"/>
                <w:szCs w:val="24"/>
              </w:rPr>
              <w:t>Проверка знаний по теме №</w:t>
            </w:r>
            <w:r>
              <w:rPr>
                <w:sz w:val="24"/>
                <w:szCs w:val="24"/>
              </w:rPr>
              <w:t>8</w:t>
            </w:r>
          </w:p>
        </w:tc>
      </w:tr>
      <w:tr w:rsidR="00EB679B" w:rsidRPr="00686F72" w:rsidTr="00EB679B">
        <w:trPr>
          <w:trHeight w:val="282"/>
        </w:trPr>
        <w:tc>
          <w:tcPr>
            <w:tcW w:w="1029" w:type="dxa"/>
          </w:tcPr>
          <w:p w:rsidR="00EB679B" w:rsidRPr="00686F72" w:rsidRDefault="00EB679B" w:rsidP="00EB679B">
            <w:pPr>
              <w:pStyle w:val="a3"/>
              <w:spacing w:line="240" w:lineRule="atLeast"/>
              <w:ind w:left="0"/>
            </w:pPr>
          </w:p>
        </w:tc>
        <w:tc>
          <w:tcPr>
            <w:tcW w:w="7293" w:type="dxa"/>
          </w:tcPr>
          <w:p w:rsidR="00EB679B" w:rsidRPr="00606FB0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left"/>
              <w:rPr>
                <w:sz w:val="24"/>
                <w:szCs w:val="24"/>
              </w:rPr>
            </w:pPr>
            <w:r w:rsidRPr="00606FB0">
              <w:rPr>
                <w:sz w:val="24"/>
                <w:szCs w:val="24"/>
              </w:rPr>
              <w:t>Итого</w:t>
            </w:r>
          </w:p>
        </w:tc>
        <w:tc>
          <w:tcPr>
            <w:tcW w:w="1619" w:type="dxa"/>
            <w:vAlign w:val="center"/>
          </w:tcPr>
          <w:p w:rsidR="00EB679B" w:rsidRPr="00686F72" w:rsidRDefault="00EB679B" w:rsidP="00EB679B">
            <w:pPr>
              <w:pStyle w:val="Bodytext20"/>
              <w:shd w:val="clear" w:color="auto" w:fill="auto"/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316" w:type="dxa"/>
          </w:tcPr>
          <w:p w:rsidR="00EB679B" w:rsidRPr="00686F72" w:rsidRDefault="00EB679B" w:rsidP="00EB679B">
            <w:pPr>
              <w:spacing w:line="240" w:lineRule="atLeast"/>
            </w:pPr>
          </w:p>
        </w:tc>
      </w:tr>
    </w:tbl>
    <w:p w:rsidR="00EB679B" w:rsidRDefault="00EB679B" w:rsidP="00EB679B">
      <w:pPr>
        <w:spacing w:line="240" w:lineRule="atLeast"/>
        <w:jc w:val="both"/>
      </w:pPr>
    </w:p>
    <w:p w:rsidR="00EB679B" w:rsidRDefault="00EB679B" w:rsidP="00EB679B">
      <w:pPr>
        <w:spacing w:line="240" w:lineRule="atLeast"/>
        <w:jc w:val="both"/>
      </w:pPr>
    </w:p>
    <w:p w:rsidR="00EB679B" w:rsidRDefault="00EB679B" w:rsidP="00EB679B">
      <w:pPr>
        <w:spacing w:line="240" w:lineRule="atLeast"/>
        <w:jc w:val="both"/>
      </w:pPr>
    </w:p>
    <w:p w:rsidR="00EB679B" w:rsidRDefault="00EB679B" w:rsidP="00EB679B">
      <w:pPr>
        <w:spacing w:line="240" w:lineRule="atLeast"/>
        <w:jc w:val="both"/>
      </w:pPr>
    </w:p>
    <w:p w:rsidR="00EB679B" w:rsidRDefault="00EB679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sectPr w:rsidR="00EB679B" w:rsidSect="00223B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365220"/>
    <w:multiLevelType w:val="hybridMultilevel"/>
    <w:tmpl w:val="C14C24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68220C"/>
    <w:multiLevelType w:val="hybridMultilevel"/>
    <w:tmpl w:val="DE283C6E"/>
    <w:lvl w:ilvl="0" w:tplc="F0D263C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182026"/>
    <w:multiLevelType w:val="multilevel"/>
    <w:tmpl w:val="02CC9C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C71559"/>
    <w:multiLevelType w:val="hybridMultilevel"/>
    <w:tmpl w:val="73E20C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C5E9F"/>
    <w:multiLevelType w:val="hybridMultilevel"/>
    <w:tmpl w:val="9446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4"/>
  </w:num>
  <w:num w:numId="3">
    <w:abstractNumId w:val="26"/>
  </w:num>
  <w:num w:numId="4">
    <w:abstractNumId w:val="15"/>
  </w:num>
  <w:num w:numId="5">
    <w:abstractNumId w:val="38"/>
  </w:num>
  <w:num w:numId="6">
    <w:abstractNumId w:val="30"/>
  </w:num>
  <w:num w:numId="7">
    <w:abstractNumId w:val="25"/>
  </w:num>
  <w:num w:numId="8">
    <w:abstractNumId w:val="9"/>
  </w:num>
  <w:num w:numId="9">
    <w:abstractNumId w:val="39"/>
  </w:num>
  <w:num w:numId="10">
    <w:abstractNumId w:val="31"/>
  </w:num>
  <w:num w:numId="11">
    <w:abstractNumId w:val="43"/>
  </w:num>
  <w:num w:numId="12">
    <w:abstractNumId w:val="32"/>
  </w:num>
  <w:num w:numId="13">
    <w:abstractNumId w:val="22"/>
  </w:num>
  <w:num w:numId="14">
    <w:abstractNumId w:val="42"/>
  </w:num>
  <w:num w:numId="15">
    <w:abstractNumId w:val="44"/>
  </w:num>
  <w:num w:numId="16">
    <w:abstractNumId w:val="14"/>
  </w:num>
  <w:num w:numId="17">
    <w:abstractNumId w:val="23"/>
  </w:num>
  <w:num w:numId="18">
    <w:abstractNumId w:val="41"/>
  </w:num>
  <w:num w:numId="19">
    <w:abstractNumId w:val="19"/>
  </w:num>
  <w:num w:numId="20">
    <w:abstractNumId w:val="33"/>
  </w:num>
  <w:num w:numId="21">
    <w:abstractNumId w:val="4"/>
  </w:num>
  <w:num w:numId="22">
    <w:abstractNumId w:val="20"/>
  </w:num>
  <w:num w:numId="23">
    <w:abstractNumId w:val="16"/>
  </w:num>
  <w:num w:numId="24">
    <w:abstractNumId w:val="28"/>
  </w:num>
  <w:num w:numId="25">
    <w:abstractNumId w:val="21"/>
  </w:num>
  <w:num w:numId="26">
    <w:abstractNumId w:val="37"/>
  </w:num>
  <w:num w:numId="27">
    <w:abstractNumId w:val="12"/>
  </w:num>
  <w:num w:numId="28">
    <w:abstractNumId w:val="11"/>
  </w:num>
  <w:num w:numId="29">
    <w:abstractNumId w:val="27"/>
  </w:num>
  <w:num w:numId="30">
    <w:abstractNumId w:val="13"/>
  </w:num>
  <w:num w:numId="31">
    <w:abstractNumId w:val="35"/>
  </w:num>
  <w:num w:numId="32">
    <w:abstractNumId w:val="7"/>
  </w:num>
  <w:num w:numId="33">
    <w:abstractNumId w:val="2"/>
  </w:num>
  <w:num w:numId="34">
    <w:abstractNumId w:val="3"/>
  </w:num>
  <w:num w:numId="35">
    <w:abstractNumId w:val="24"/>
  </w:num>
  <w:num w:numId="36">
    <w:abstractNumId w:val="29"/>
  </w:num>
  <w:num w:numId="37">
    <w:abstractNumId w:val="6"/>
  </w:num>
  <w:num w:numId="38">
    <w:abstractNumId w:val="36"/>
  </w:num>
  <w:num w:numId="39">
    <w:abstractNumId w:val="17"/>
  </w:num>
  <w:num w:numId="40">
    <w:abstractNumId w:val="8"/>
  </w:num>
  <w:num w:numId="41">
    <w:abstractNumId w:val="10"/>
  </w:num>
  <w:num w:numId="42">
    <w:abstractNumId w:val="18"/>
  </w:num>
  <w:num w:numId="43">
    <w:abstractNumId w:val="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50AF"/>
    <w:rsid w:val="00086F5C"/>
    <w:rsid w:val="000A0CA7"/>
    <w:rsid w:val="000A0F78"/>
    <w:rsid w:val="000A6E8E"/>
    <w:rsid w:val="000A7C6E"/>
    <w:rsid w:val="000D49B7"/>
    <w:rsid w:val="000E0499"/>
    <w:rsid w:val="000E428B"/>
    <w:rsid w:val="000E4A6B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7F6"/>
    <w:rsid w:val="00170F3C"/>
    <w:rsid w:val="00172470"/>
    <w:rsid w:val="0017434A"/>
    <w:rsid w:val="00181135"/>
    <w:rsid w:val="0018301A"/>
    <w:rsid w:val="0018629C"/>
    <w:rsid w:val="0018727C"/>
    <w:rsid w:val="001877D5"/>
    <w:rsid w:val="00191F25"/>
    <w:rsid w:val="0019316B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3B4F"/>
    <w:rsid w:val="00226E67"/>
    <w:rsid w:val="00230730"/>
    <w:rsid w:val="00231A9A"/>
    <w:rsid w:val="0023368C"/>
    <w:rsid w:val="002404E0"/>
    <w:rsid w:val="002412F6"/>
    <w:rsid w:val="0024601F"/>
    <w:rsid w:val="00265758"/>
    <w:rsid w:val="002718DB"/>
    <w:rsid w:val="00272125"/>
    <w:rsid w:val="00275DDB"/>
    <w:rsid w:val="00276AD1"/>
    <w:rsid w:val="00297F08"/>
    <w:rsid w:val="002A2A46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88E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20C6"/>
    <w:rsid w:val="00372F55"/>
    <w:rsid w:val="00380B44"/>
    <w:rsid w:val="00382FF9"/>
    <w:rsid w:val="003853AB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D3906"/>
    <w:rsid w:val="003E5218"/>
    <w:rsid w:val="003E6A5C"/>
    <w:rsid w:val="004042EC"/>
    <w:rsid w:val="00404D7C"/>
    <w:rsid w:val="00405E0A"/>
    <w:rsid w:val="004150DD"/>
    <w:rsid w:val="0041797C"/>
    <w:rsid w:val="0042173C"/>
    <w:rsid w:val="00423FB7"/>
    <w:rsid w:val="00436B06"/>
    <w:rsid w:val="00437BDD"/>
    <w:rsid w:val="00443679"/>
    <w:rsid w:val="00457744"/>
    <w:rsid w:val="0046065E"/>
    <w:rsid w:val="00461688"/>
    <w:rsid w:val="004632C4"/>
    <w:rsid w:val="00463662"/>
    <w:rsid w:val="00463A80"/>
    <w:rsid w:val="00472F57"/>
    <w:rsid w:val="00475FEF"/>
    <w:rsid w:val="00480A62"/>
    <w:rsid w:val="00486022"/>
    <w:rsid w:val="0049169E"/>
    <w:rsid w:val="004943FB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2049B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C4FDD"/>
    <w:rsid w:val="005D1934"/>
    <w:rsid w:val="005D2AF3"/>
    <w:rsid w:val="005E4040"/>
    <w:rsid w:val="005F1009"/>
    <w:rsid w:val="005F2A1D"/>
    <w:rsid w:val="005F30F7"/>
    <w:rsid w:val="005F5A3A"/>
    <w:rsid w:val="00632190"/>
    <w:rsid w:val="0065735F"/>
    <w:rsid w:val="00661337"/>
    <w:rsid w:val="00661CDF"/>
    <w:rsid w:val="00671048"/>
    <w:rsid w:val="00671489"/>
    <w:rsid w:val="00676B8B"/>
    <w:rsid w:val="006772A9"/>
    <w:rsid w:val="00690BC6"/>
    <w:rsid w:val="006A03C0"/>
    <w:rsid w:val="006A3D3B"/>
    <w:rsid w:val="006A7E41"/>
    <w:rsid w:val="006B1706"/>
    <w:rsid w:val="006C10D3"/>
    <w:rsid w:val="006C67B1"/>
    <w:rsid w:val="006C7E7D"/>
    <w:rsid w:val="006E1711"/>
    <w:rsid w:val="006E1DCF"/>
    <w:rsid w:val="006E3A49"/>
    <w:rsid w:val="006E4E27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7244"/>
    <w:rsid w:val="007401D8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7F27"/>
    <w:rsid w:val="007E0410"/>
    <w:rsid w:val="007E2287"/>
    <w:rsid w:val="007E7554"/>
    <w:rsid w:val="007F287C"/>
    <w:rsid w:val="007F7BC3"/>
    <w:rsid w:val="00805107"/>
    <w:rsid w:val="00815007"/>
    <w:rsid w:val="00816646"/>
    <w:rsid w:val="00817D2C"/>
    <w:rsid w:val="00836E07"/>
    <w:rsid w:val="008372D7"/>
    <w:rsid w:val="008413F1"/>
    <w:rsid w:val="00841F70"/>
    <w:rsid w:val="008455A8"/>
    <w:rsid w:val="00845B8D"/>
    <w:rsid w:val="0084662C"/>
    <w:rsid w:val="00867701"/>
    <w:rsid w:val="008708D9"/>
    <w:rsid w:val="008741AB"/>
    <w:rsid w:val="00883F83"/>
    <w:rsid w:val="00891747"/>
    <w:rsid w:val="008929EF"/>
    <w:rsid w:val="00894F08"/>
    <w:rsid w:val="00896C38"/>
    <w:rsid w:val="008A1996"/>
    <w:rsid w:val="008A3256"/>
    <w:rsid w:val="008B3618"/>
    <w:rsid w:val="008C28BB"/>
    <w:rsid w:val="008C6F55"/>
    <w:rsid w:val="008D5A41"/>
    <w:rsid w:val="008E2D96"/>
    <w:rsid w:val="008E5396"/>
    <w:rsid w:val="008E6478"/>
    <w:rsid w:val="008F0D0E"/>
    <w:rsid w:val="008F4D27"/>
    <w:rsid w:val="00902E6B"/>
    <w:rsid w:val="00915066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855E7"/>
    <w:rsid w:val="00985858"/>
    <w:rsid w:val="009925DE"/>
    <w:rsid w:val="00995D2C"/>
    <w:rsid w:val="009A1E70"/>
    <w:rsid w:val="009A71F5"/>
    <w:rsid w:val="009B157B"/>
    <w:rsid w:val="009B2478"/>
    <w:rsid w:val="009B7399"/>
    <w:rsid w:val="009C066B"/>
    <w:rsid w:val="009C08FC"/>
    <w:rsid w:val="009D25A6"/>
    <w:rsid w:val="009D31B8"/>
    <w:rsid w:val="009D7A33"/>
    <w:rsid w:val="009E3005"/>
    <w:rsid w:val="009E5EF7"/>
    <w:rsid w:val="009F406F"/>
    <w:rsid w:val="009F4AFE"/>
    <w:rsid w:val="00A117A4"/>
    <w:rsid w:val="00A13570"/>
    <w:rsid w:val="00A15C55"/>
    <w:rsid w:val="00A202FD"/>
    <w:rsid w:val="00A307F0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A45AE"/>
    <w:rsid w:val="00AB05D8"/>
    <w:rsid w:val="00AB2EB4"/>
    <w:rsid w:val="00AB4926"/>
    <w:rsid w:val="00AB6FC8"/>
    <w:rsid w:val="00AC1FB7"/>
    <w:rsid w:val="00AC224B"/>
    <w:rsid w:val="00AC6DEB"/>
    <w:rsid w:val="00AD0C67"/>
    <w:rsid w:val="00AD3714"/>
    <w:rsid w:val="00AD5ED9"/>
    <w:rsid w:val="00AD6D83"/>
    <w:rsid w:val="00AE04D4"/>
    <w:rsid w:val="00AE36EE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351C1"/>
    <w:rsid w:val="00B37614"/>
    <w:rsid w:val="00B3761D"/>
    <w:rsid w:val="00B45FB8"/>
    <w:rsid w:val="00B537AF"/>
    <w:rsid w:val="00B575F7"/>
    <w:rsid w:val="00B66A0D"/>
    <w:rsid w:val="00B704C8"/>
    <w:rsid w:val="00B755F7"/>
    <w:rsid w:val="00B81385"/>
    <w:rsid w:val="00B84837"/>
    <w:rsid w:val="00B91362"/>
    <w:rsid w:val="00B94E99"/>
    <w:rsid w:val="00B95E56"/>
    <w:rsid w:val="00BA3B46"/>
    <w:rsid w:val="00BA428A"/>
    <w:rsid w:val="00BA79A1"/>
    <w:rsid w:val="00BB1C53"/>
    <w:rsid w:val="00BB3BCA"/>
    <w:rsid w:val="00BC1F94"/>
    <w:rsid w:val="00BD058A"/>
    <w:rsid w:val="00BE0CB7"/>
    <w:rsid w:val="00BF1F07"/>
    <w:rsid w:val="00BF2E68"/>
    <w:rsid w:val="00C04DEA"/>
    <w:rsid w:val="00C143DC"/>
    <w:rsid w:val="00C148DB"/>
    <w:rsid w:val="00C24520"/>
    <w:rsid w:val="00C30ECE"/>
    <w:rsid w:val="00C35064"/>
    <w:rsid w:val="00C36758"/>
    <w:rsid w:val="00C36F89"/>
    <w:rsid w:val="00C4006A"/>
    <w:rsid w:val="00C41BF6"/>
    <w:rsid w:val="00C506B3"/>
    <w:rsid w:val="00C5376C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A038D"/>
    <w:rsid w:val="00CA0E45"/>
    <w:rsid w:val="00CA179B"/>
    <w:rsid w:val="00CA3725"/>
    <w:rsid w:val="00CB4425"/>
    <w:rsid w:val="00CD7272"/>
    <w:rsid w:val="00CD7A74"/>
    <w:rsid w:val="00CE2ACF"/>
    <w:rsid w:val="00CE6154"/>
    <w:rsid w:val="00CF2C49"/>
    <w:rsid w:val="00CF6F02"/>
    <w:rsid w:val="00CF7357"/>
    <w:rsid w:val="00D00DC0"/>
    <w:rsid w:val="00D022EE"/>
    <w:rsid w:val="00D04ED0"/>
    <w:rsid w:val="00D07899"/>
    <w:rsid w:val="00D1302A"/>
    <w:rsid w:val="00D1399B"/>
    <w:rsid w:val="00D14931"/>
    <w:rsid w:val="00D173FB"/>
    <w:rsid w:val="00D22DEF"/>
    <w:rsid w:val="00D232A3"/>
    <w:rsid w:val="00D2676C"/>
    <w:rsid w:val="00D268FB"/>
    <w:rsid w:val="00D276F9"/>
    <w:rsid w:val="00D4462A"/>
    <w:rsid w:val="00D44EA7"/>
    <w:rsid w:val="00D520D7"/>
    <w:rsid w:val="00D52B25"/>
    <w:rsid w:val="00D61E78"/>
    <w:rsid w:val="00D71C8E"/>
    <w:rsid w:val="00D852EA"/>
    <w:rsid w:val="00D85F07"/>
    <w:rsid w:val="00D9255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4182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46F6F"/>
    <w:rsid w:val="00E51D3A"/>
    <w:rsid w:val="00E57F49"/>
    <w:rsid w:val="00E66E9D"/>
    <w:rsid w:val="00E8406A"/>
    <w:rsid w:val="00E9057A"/>
    <w:rsid w:val="00E92A69"/>
    <w:rsid w:val="00E970A6"/>
    <w:rsid w:val="00E978AF"/>
    <w:rsid w:val="00EA0E37"/>
    <w:rsid w:val="00EA626A"/>
    <w:rsid w:val="00EB58F3"/>
    <w:rsid w:val="00EB679B"/>
    <w:rsid w:val="00EC1F88"/>
    <w:rsid w:val="00EC6A7B"/>
    <w:rsid w:val="00ED1E29"/>
    <w:rsid w:val="00ED72ED"/>
    <w:rsid w:val="00EE454B"/>
    <w:rsid w:val="00EE64A5"/>
    <w:rsid w:val="00EF1121"/>
    <w:rsid w:val="00F042BA"/>
    <w:rsid w:val="00F130E2"/>
    <w:rsid w:val="00F148BB"/>
    <w:rsid w:val="00F22205"/>
    <w:rsid w:val="00F32EB5"/>
    <w:rsid w:val="00F3550A"/>
    <w:rsid w:val="00F438E7"/>
    <w:rsid w:val="00F504F8"/>
    <w:rsid w:val="00F601AB"/>
    <w:rsid w:val="00F67E0E"/>
    <w:rsid w:val="00F76635"/>
    <w:rsid w:val="00F858C1"/>
    <w:rsid w:val="00F931CC"/>
    <w:rsid w:val="00FB2612"/>
    <w:rsid w:val="00FB26FF"/>
    <w:rsid w:val="00FC1CDC"/>
    <w:rsid w:val="00FC238E"/>
    <w:rsid w:val="00FC337E"/>
    <w:rsid w:val="00FD3D81"/>
    <w:rsid w:val="00FD4DCB"/>
    <w:rsid w:val="00FE63FC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255D"/>
    <w:pPr>
      <w:ind w:left="720"/>
      <w:contextualSpacing/>
    </w:pPr>
  </w:style>
  <w:style w:type="table" w:styleId="a4">
    <w:name w:val="Table Grid"/>
    <w:basedOn w:val="a1"/>
    <w:uiPriority w:val="59"/>
    <w:rsid w:val="00577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  <w:style w:type="character" w:customStyle="1" w:styleId="Bodytext2">
    <w:name w:val="Body text (2)_"/>
    <w:basedOn w:val="a0"/>
    <w:link w:val="Bodytext20"/>
    <w:rsid w:val="009855E7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855E7"/>
    <w:pPr>
      <w:widowControl w:val="0"/>
      <w:shd w:val="clear" w:color="auto" w:fill="FFFFFF"/>
      <w:spacing w:before="180" w:after="180" w:line="274" w:lineRule="exact"/>
      <w:ind w:hanging="420"/>
      <w:jc w:val="both"/>
    </w:pPr>
    <w:rPr>
      <w:sz w:val="20"/>
      <w:szCs w:val="20"/>
    </w:rPr>
  </w:style>
  <w:style w:type="character" w:customStyle="1" w:styleId="Bodytext2Bold">
    <w:name w:val="Body text (2) + Bold"/>
    <w:basedOn w:val="Bodytext2"/>
    <w:rsid w:val="009855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4">
    <w:name w:val="Heading #4_"/>
    <w:basedOn w:val="a0"/>
    <w:link w:val="Heading40"/>
    <w:rsid w:val="009855E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40">
    <w:name w:val="Heading #4"/>
    <w:basedOn w:val="a"/>
    <w:link w:val="Heading4"/>
    <w:rsid w:val="009855E7"/>
    <w:pPr>
      <w:widowControl w:val="0"/>
      <w:shd w:val="clear" w:color="auto" w:fill="FFFFFF"/>
      <w:spacing w:after="360" w:line="0" w:lineRule="atLeast"/>
      <w:ind w:hanging="680"/>
      <w:jc w:val="center"/>
      <w:outlineLvl w:val="3"/>
    </w:pPr>
    <w:rPr>
      <w:b/>
      <w:bCs/>
      <w:sz w:val="20"/>
      <w:szCs w:val="20"/>
    </w:rPr>
  </w:style>
  <w:style w:type="character" w:customStyle="1" w:styleId="Bodytext2BoldItalic">
    <w:name w:val="Body text (2) + Bold;Italic"/>
    <w:basedOn w:val="Bodytext2"/>
    <w:rsid w:val="009855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Heading4NotBold">
    <w:name w:val="Heading #4 + Not Bold"/>
    <w:basedOn w:val="Heading4"/>
    <w:rsid w:val="009855E7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7401D8"/>
    <w:pPr>
      <w:spacing w:before="100" w:beforeAutospacing="1" w:after="100" w:afterAutospacing="1"/>
    </w:pPr>
  </w:style>
  <w:style w:type="paragraph" w:customStyle="1" w:styleId="c2">
    <w:name w:val="c2"/>
    <w:basedOn w:val="a"/>
    <w:rsid w:val="009D31B8"/>
    <w:pPr>
      <w:spacing w:before="100" w:beforeAutospacing="1" w:after="100" w:afterAutospacing="1"/>
    </w:pPr>
  </w:style>
  <w:style w:type="paragraph" w:customStyle="1" w:styleId="c15">
    <w:name w:val="c15"/>
    <w:basedOn w:val="a"/>
    <w:rsid w:val="009D31B8"/>
    <w:pPr>
      <w:spacing w:before="100" w:beforeAutospacing="1" w:after="100" w:afterAutospacing="1"/>
    </w:pPr>
  </w:style>
  <w:style w:type="character" w:customStyle="1" w:styleId="c18">
    <w:name w:val="c18"/>
    <w:basedOn w:val="a0"/>
    <w:rsid w:val="009D3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271">
          <w:marLeft w:val="0"/>
          <w:marRight w:val="0"/>
          <w:marTop w:val="729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972">
          <w:marLeft w:val="0"/>
          <w:marRight w:val="0"/>
          <w:marTop w:val="729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9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</vt:lpstr>
    </vt:vector>
  </TitlesOfParts>
  <Company/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</dc:title>
  <dc:subject/>
  <dc:creator>учитель</dc:creator>
  <cp:keywords/>
  <dc:description/>
  <cp:lastModifiedBy>Школва</cp:lastModifiedBy>
  <cp:revision>23</cp:revision>
  <cp:lastPrinted>2020-08-25T05:40:00Z</cp:lastPrinted>
  <dcterms:created xsi:type="dcterms:W3CDTF">2015-11-03T19:22:00Z</dcterms:created>
  <dcterms:modified xsi:type="dcterms:W3CDTF">2024-09-10T04:14:00Z</dcterms:modified>
</cp:coreProperties>
</file>